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Description w:val="Title Subtitle"/>
      </w:tblPr>
      <w:tblGrid>
        <w:gridCol w:w="10194"/>
      </w:tblGrid>
      <w:tr w:rsidR="00894E5D" w14:paraId="7D94F20B" w14:textId="77777777" w:rsidTr="008F3884">
        <w:trPr>
          <w:trHeight w:hRule="exact" w:val="2280"/>
        </w:trPr>
        <w:tc>
          <w:tcPr>
            <w:tcW w:w="10194" w:type="dxa"/>
            <w:vAlign w:val="bottom"/>
          </w:tcPr>
          <w:p w14:paraId="7DD80610" w14:textId="77777777" w:rsidR="009548C2" w:rsidRDefault="009548C2" w:rsidP="009548C2">
            <w:pPr>
              <w:pStyle w:val="Title"/>
            </w:pPr>
            <w:bookmarkStart w:id="0" w:name="moneB_TitleSubtitle"/>
            <w:r>
              <w:t>Appointment of members to the DfT Science Advisory Council</w:t>
            </w:r>
          </w:p>
          <w:p w14:paraId="636D925D" w14:textId="77777777" w:rsidR="003828F0" w:rsidRPr="003828F0" w:rsidRDefault="009548C2" w:rsidP="009548C2">
            <w:pPr>
              <w:pStyle w:val="Subtitle"/>
            </w:pPr>
            <w:r>
              <w:t>Information for applicants</w:t>
            </w:r>
          </w:p>
        </w:tc>
      </w:tr>
    </w:tbl>
    <w:bookmarkEnd w:id="0"/>
    <w:p w14:paraId="56167E4A" w14:textId="12257F62" w:rsidR="00CC2135" w:rsidRDefault="00023CEE" w:rsidP="008F3884">
      <w:pPr>
        <w:spacing w:after="420"/>
      </w:pPr>
      <w:r>
        <w:rPr>
          <w:noProof/>
        </w:rPr>
        <w:drawing>
          <wp:anchor distT="0" distB="0" distL="114300" distR="114300" simplePos="0" relativeHeight="251658242" behindDoc="0" locked="1" layoutInCell="0" allowOverlap="1" wp14:anchorId="30457EE0" wp14:editId="09A9C6E1">
            <wp:simplePos x="0" y="0"/>
            <wp:positionH relativeFrom="page">
              <wp:align>left</wp:align>
            </wp:positionH>
            <wp:positionV relativeFrom="page">
              <wp:align>bottom</wp:align>
            </wp:positionV>
            <wp:extent cx="7644960" cy="7096320"/>
            <wp:effectExtent l="0" t="0" r="0" b="9525"/>
            <wp:wrapNone/>
            <wp:docPr id="5" name="shpFPGraphicCorporateGreen" descr="Graphic Cover Image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pFPGraphicCorporateGreen" descr="Graphic Cover Image - Green"/>
                    <pic:cNvPicPr/>
                  </pic:nvPicPr>
                  <pic:blipFill>
                    <a:blip r:embed="rId11">
                      <a:extLst>
                        <a:ext uri="{28A0092B-C50C-407E-A947-70E740481C1C}">
                          <a14:useLocalDpi xmlns:a14="http://schemas.microsoft.com/office/drawing/2010/main" val="0"/>
                        </a:ext>
                      </a:extLst>
                    </a:blip>
                    <a:stretch>
                      <a:fillRect/>
                    </a:stretch>
                  </pic:blipFill>
                  <pic:spPr>
                    <a:xfrm>
                      <a:off x="0" y="0"/>
                      <a:ext cx="7644960" cy="7096320"/>
                    </a:xfrm>
                    <a:prstGeom prst="rect">
                      <a:avLst/>
                    </a:prstGeom>
                  </pic:spPr>
                </pic:pic>
              </a:graphicData>
            </a:graphic>
            <wp14:sizeRelH relativeFrom="page">
              <wp14:pctWidth>0</wp14:pctWidth>
            </wp14:sizeRelH>
            <wp14:sizeRelV relativeFrom="page">
              <wp14:pctHeight>0</wp14:pctHeight>
            </wp14:sizeRelV>
          </wp:anchor>
        </w:drawing>
      </w:r>
      <w:r w:rsidR="00CC2135">
        <w:rPr>
          <w:noProof/>
        </w:rPr>
        <w:drawing>
          <wp:anchor distT="0" distB="0" distL="114300" distR="114300" simplePos="0" relativeHeight="251658241" behindDoc="0" locked="1" layoutInCell="0" allowOverlap="1" wp14:anchorId="15F3D673" wp14:editId="4676A6F6">
            <wp:simplePos x="0" y="0"/>
            <wp:positionH relativeFrom="page">
              <wp:align>left</wp:align>
            </wp:positionH>
            <wp:positionV relativeFrom="page">
              <wp:align>bottom</wp:align>
            </wp:positionV>
            <wp:extent cx="7559640" cy="6540840"/>
            <wp:effectExtent l="0" t="0" r="3810" b="0"/>
            <wp:wrapNone/>
            <wp:docPr id="12" name="shpFPPhotoNavyBlue" descr="Photo Cover Image - Navy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pFPPhotoNavyBlue" descr="Photo Cover Image - Navy Blue" hidden="1"/>
                    <pic:cNvPicPr/>
                  </pic:nvPicPr>
                  <pic:blipFill rotWithShape="1">
                    <a:blip r:embed="rId12">
                      <a:extLst>
                        <a:ext uri="{28A0092B-C50C-407E-A947-70E740481C1C}">
                          <a14:useLocalDpi xmlns:a14="http://schemas.microsoft.com/office/drawing/2010/main" val="0"/>
                        </a:ext>
                      </a:extLst>
                    </a:blip>
                    <a:srcRect t="291" b="-1"/>
                    <a:stretch/>
                  </pic:blipFill>
                  <pic:spPr bwMode="auto">
                    <a:xfrm>
                      <a:off x="0" y="0"/>
                      <a:ext cx="7559640" cy="654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2AB">
        <w:rPr>
          <w:noProof/>
        </w:rPr>
        <w:drawing>
          <wp:anchor distT="0" distB="0" distL="114300" distR="114300" simplePos="0" relativeHeight="251658243" behindDoc="0" locked="1" layoutInCell="0" allowOverlap="1" wp14:anchorId="50EFF326" wp14:editId="204FD318">
            <wp:simplePos x="542925" y="3581400"/>
            <wp:positionH relativeFrom="page">
              <wp:align>left</wp:align>
            </wp:positionH>
            <wp:positionV relativeFrom="page">
              <wp:align>bottom</wp:align>
            </wp:positionV>
            <wp:extent cx="7644960" cy="7102440"/>
            <wp:effectExtent l="0" t="0" r="0" b="3810"/>
            <wp:wrapNone/>
            <wp:docPr id="9" name="shpFPGraphicYellow" descr="Graphic Cover Image - Yello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pFPGraphicYellow" descr="Graphic Cover Image - Yellow" hidden="1"/>
                    <pic:cNvPicPr/>
                  </pic:nvPicPr>
                  <pic:blipFill>
                    <a:blip r:embed="rId13">
                      <a:extLst>
                        <a:ext uri="{28A0092B-C50C-407E-A947-70E740481C1C}">
                          <a14:useLocalDpi xmlns:a14="http://schemas.microsoft.com/office/drawing/2010/main" val="0"/>
                        </a:ext>
                      </a:extLst>
                    </a:blip>
                    <a:stretch>
                      <a:fillRect/>
                    </a:stretch>
                  </pic:blipFill>
                  <pic:spPr>
                    <a:xfrm>
                      <a:off x="0" y="0"/>
                      <a:ext cx="7644960" cy="7102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1" layoutInCell="0" allowOverlap="1" wp14:anchorId="316214D7" wp14:editId="1AC63CC5">
            <wp:simplePos x="542925" y="3581400"/>
            <wp:positionH relativeFrom="page">
              <wp:align>left</wp:align>
            </wp:positionH>
            <wp:positionV relativeFrom="page">
              <wp:align>bottom</wp:align>
            </wp:positionV>
            <wp:extent cx="6998400" cy="5242680"/>
            <wp:effectExtent l="0" t="0" r="0" b="0"/>
            <wp:wrapNone/>
            <wp:docPr id="1" name="shpFPGraphicOrange" descr="Graphic Cover Image - Oran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FPGraphicOrange" descr="Graphic Cover Image - Orange" hidden="1"/>
                    <pic:cNvPicPr/>
                  </pic:nvPicPr>
                  <pic:blipFill>
                    <a:blip r:embed="rId14">
                      <a:extLst>
                        <a:ext uri="{28A0092B-C50C-407E-A947-70E740481C1C}">
                          <a14:useLocalDpi xmlns:a14="http://schemas.microsoft.com/office/drawing/2010/main" val="0"/>
                        </a:ext>
                      </a:extLst>
                    </a:blip>
                    <a:stretch>
                      <a:fillRect/>
                    </a:stretch>
                  </pic:blipFill>
                  <pic:spPr>
                    <a:xfrm>
                      <a:off x="0" y="0"/>
                      <a:ext cx="6998400" cy="5242680"/>
                    </a:xfrm>
                    <a:prstGeom prst="rect">
                      <a:avLst/>
                    </a:prstGeom>
                  </pic:spPr>
                </pic:pic>
              </a:graphicData>
            </a:graphic>
            <wp14:sizeRelH relativeFrom="margin">
              <wp14:pctWidth>0</wp14:pctWidth>
            </wp14:sizeRelH>
            <wp14:sizeRelV relativeFrom="margin">
              <wp14:pctHeight>0</wp14:pctHeight>
            </wp14:sizeRelV>
          </wp:anchor>
        </w:drawing>
      </w:r>
      <w:r w:rsidR="00895A69">
        <w:rPr>
          <w:noProof/>
        </w:rPr>
        <w:drawing>
          <wp:anchor distT="0" distB="0" distL="114300" distR="114300" simplePos="0" relativeHeight="251658245" behindDoc="0" locked="1" layoutInCell="0" allowOverlap="1" wp14:anchorId="4216220A" wp14:editId="6624B69E">
            <wp:simplePos x="542925" y="3581400"/>
            <wp:positionH relativeFrom="page">
              <wp:align>left</wp:align>
            </wp:positionH>
            <wp:positionV relativeFrom="page">
              <wp:align>bottom</wp:align>
            </wp:positionV>
            <wp:extent cx="7650000" cy="7095240"/>
            <wp:effectExtent l="0" t="0" r="8255" b="0"/>
            <wp:wrapNone/>
            <wp:docPr id="6" name="shpFPGraphicBlue" descr="Graphic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pFPGraphicBlue" descr="Graphic Cover Image - Blue" hidden="1"/>
                    <pic:cNvPicPr/>
                  </pic:nvPicPr>
                  <pic:blipFill>
                    <a:blip r:embed="rId15">
                      <a:extLst>
                        <a:ext uri="{28A0092B-C50C-407E-A947-70E740481C1C}">
                          <a14:useLocalDpi xmlns:a14="http://schemas.microsoft.com/office/drawing/2010/main" val="0"/>
                        </a:ext>
                      </a:extLst>
                    </a:blip>
                    <a:stretch>
                      <a:fillRect/>
                    </a:stretch>
                  </pic:blipFill>
                  <pic:spPr>
                    <a:xfrm>
                      <a:off x="0" y="0"/>
                      <a:ext cx="7650000" cy="7095240"/>
                    </a:xfrm>
                    <a:prstGeom prst="rect">
                      <a:avLst/>
                    </a:prstGeom>
                  </pic:spPr>
                </pic:pic>
              </a:graphicData>
            </a:graphic>
            <wp14:sizeRelH relativeFrom="margin">
              <wp14:pctWidth>0</wp14:pctWidth>
            </wp14:sizeRelH>
            <wp14:sizeRelV relativeFrom="margin">
              <wp14:pctHeight>0</wp14:pctHeight>
            </wp14:sizeRelV>
          </wp:anchor>
        </w:drawing>
      </w:r>
      <w:r w:rsidR="00CC2135">
        <w:rPr>
          <w:noProof/>
        </w:rPr>
        <w:drawing>
          <wp:anchor distT="0" distB="0" distL="114300" distR="114300" simplePos="0" relativeHeight="251658240" behindDoc="0" locked="1" layoutInCell="0" allowOverlap="1" wp14:anchorId="297EB533" wp14:editId="7CFA2B48">
            <wp:simplePos x="542925" y="3581400"/>
            <wp:positionH relativeFrom="page">
              <wp:align>left</wp:align>
            </wp:positionH>
            <wp:positionV relativeFrom="page">
              <wp:align>bottom</wp:align>
            </wp:positionV>
            <wp:extent cx="7785000" cy="7080120"/>
            <wp:effectExtent l="0" t="0" r="6985" b="6985"/>
            <wp:wrapNone/>
            <wp:docPr id="13" name="shpFPPhotoBlue" descr="Photo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pFPPhotoBlue" descr="Photo Cover Image - Blue" hidden="1"/>
                    <pic:cNvPicPr/>
                  </pic:nvPicPr>
                  <pic:blipFill rotWithShape="1">
                    <a:blip r:embed="rId16">
                      <a:extLst>
                        <a:ext uri="{28A0092B-C50C-407E-A947-70E740481C1C}">
                          <a14:useLocalDpi xmlns:a14="http://schemas.microsoft.com/office/drawing/2010/main" val="0"/>
                        </a:ext>
                      </a:extLst>
                    </a:blip>
                    <a:srcRect t="134"/>
                    <a:stretch/>
                  </pic:blipFill>
                  <pic:spPr bwMode="auto">
                    <a:xfrm>
                      <a:off x="0" y="0"/>
                      <a:ext cx="7785000" cy="708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F7C51C" w14:textId="77777777" w:rsidR="00954C4B" w:rsidRDefault="00954C4B" w:rsidP="008F3884">
      <w:pPr>
        <w:spacing w:after="420"/>
      </w:pPr>
    </w:p>
    <w:p w14:paraId="3751900D" w14:textId="43E4DF6F" w:rsidR="00895304" w:rsidRDefault="00895304" w:rsidP="008F3884">
      <w:pPr>
        <w:spacing w:after="420"/>
      </w:pPr>
    </w:p>
    <w:p w14:paraId="4F100422" w14:textId="43948A0C" w:rsidR="003828F0" w:rsidRDefault="004955A8" w:rsidP="00CC2135">
      <w:r>
        <w:rPr>
          <w:noProof/>
        </w:rPr>
        <mc:AlternateContent>
          <mc:Choice Requires="wps">
            <w:drawing>
              <wp:anchor distT="45720" distB="45720" distL="114300" distR="114300" simplePos="0" relativeHeight="251660293" behindDoc="0" locked="0" layoutInCell="1" allowOverlap="1" wp14:anchorId="39A183CA" wp14:editId="6FEBF849">
                <wp:simplePos x="0" y="0"/>
                <wp:positionH relativeFrom="column">
                  <wp:posOffset>3627755</wp:posOffset>
                </wp:positionH>
                <wp:positionV relativeFrom="paragraph">
                  <wp:posOffset>1466850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A285AA" w14:textId="60B9B1D2" w:rsidR="00422880" w:rsidRPr="004955A8" w:rsidRDefault="00422880">
                            <w:pPr>
                              <w:rPr>
                                <w:b/>
                                <w:bCs/>
                                <w:sz w:val="36"/>
                                <w:szCs w:val="36"/>
                              </w:rPr>
                            </w:pPr>
                            <w:r w:rsidRPr="004955A8">
                              <w:rPr>
                                <w:b/>
                                <w:bCs/>
                                <w:sz w:val="36"/>
                                <w:szCs w:val="36"/>
                              </w:rPr>
                              <w:t>August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A183CA" id="_x0000_t202" coordsize="21600,21600" o:spt="202" path="m,l,21600r21600,l21600,xe">
                <v:stroke joinstyle="miter"/>
                <v:path gradientshapeok="t" o:connecttype="rect"/>
              </v:shapetype>
              <v:shape id="Text Box 2" o:spid="_x0000_s1026" type="#_x0000_t202" style="position:absolute;margin-left:285.65pt;margin-top:115.5pt;width:185.9pt;height:110.6pt;z-index:25166029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">
                <v:textbox style="mso-fit-shape-to-text:t">
                  <w:txbxContent>
                    <w:p w14:paraId="5DA285AA" w14:textId="60B9B1D2" w:rsidR="00422880" w:rsidRPr="004955A8" w:rsidRDefault="00422880">
                      <w:pPr>
                        <w:rPr>
                          <w:b/>
                          <w:bCs/>
                          <w:sz w:val="36"/>
                          <w:szCs w:val="36"/>
                        </w:rPr>
                      </w:pPr>
                      <w:r w:rsidRPr="004955A8">
                        <w:rPr>
                          <w:b/>
                          <w:bCs/>
                          <w:sz w:val="36"/>
                          <w:szCs w:val="36"/>
                        </w:rPr>
                        <w:t>August 2024</w:t>
                      </w:r>
                    </w:p>
                  </w:txbxContent>
                </v:textbox>
                <w10:wrap type="square"/>
              </v:shape>
            </w:pict>
          </mc:Fallback>
        </mc:AlternateContent>
      </w:r>
    </w:p>
    <w:p w14:paraId="347B7C25" w14:textId="77777777" w:rsidR="003A0421" w:rsidRDefault="003A0421">
      <w:pPr>
        <w:sectPr w:rsidR="003A0421" w:rsidSect="000F3A1A">
          <w:headerReference w:type="first" r:id="rId17"/>
          <w:pgSz w:w="11906" w:h="16838" w:code="9"/>
          <w:pgMar w:top="3362" w:right="851" w:bottom="0" w:left="851" w:header="709" w:footer="0" w:gutter="0"/>
          <w:cols w:space="708"/>
          <w:titlePg/>
          <w:docGrid w:linePitch="360"/>
        </w:sectPr>
      </w:pPr>
    </w:p>
    <w:p w14:paraId="1BC64035" w14:textId="77777777" w:rsidR="003A0421" w:rsidRDefault="00E01724" w:rsidP="00E01724">
      <w:pPr>
        <w:pStyle w:val="TOCHeading"/>
      </w:pPr>
      <w:r>
        <w:lastRenderedPageBreak/>
        <w:t>Contents</w:t>
      </w:r>
    </w:p>
    <w:p w14:paraId="526BBAD7" w14:textId="0C50790B" w:rsidR="00654875" w:rsidRDefault="00E01724">
      <w:pPr>
        <w:pStyle w:val="TOC2"/>
        <w:rPr>
          <w:rFonts w:asciiTheme="minorHAnsi" w:eastAsiaTheme="minorEastAsia" w:hAnsiTheme="minorHAnsi" w:cstheme="minorBidi"/>
          <w:sz w:val="22"/>
          <w:szCs w:val="22"/>
          <w:lang w:eastAsia="en-GB"/>
        </w:rPr>
      </w:pPr>
      <w:r>
        <w:rPr>
          <w:bCs/>
          <w:sz w:val="20"/>
          <w:szCs w:val="20"/>
        </w:rPr>
        <w:fldChar w:fldCharType="begin"/>
      </w:r>
      <w:r>
        <w:instrText xml:space="preserve"> TOC \o "1-2" \h \z \u </w:instrText>
      </w:r>
      <w:r>
        <w:rPr>
          <w:bCs/>
          <w:sz w:val="20"/>
          <w:szCs w:val="20"/>
        </w:rPr>
        <w:fldChar w:fldCharType="separate"/>
      </w:r>
      <w:hyperlink w:anchor="_Toc79406053" w:history="1">
        <w:r w:rsidR="00654875" w:rsidRPr="003C4063">
          <w:rPr>
            <w:rStyle w:val="Hyperlink"/>
          </w:rPr>
          <w:t>Introduction to Department for Transport</w:t>
        </w:r>
        <w:r w:rsidR="00654875">
          <w:rPr>
            <w:webHidden/>
          </w:rPr>
          <w:tab/>
        </w:r>
        <w:r w:rsidR="00654875">
          <w:rPr>
            <w:webHidden/>
          </w:rPr>
          <w:fldChar w:fldCharType="begin"/>
        </w:r>
        <w:r w:rsidR="00654875">
          <w:rPr>
            <w:webHidden/>
          </w:rPr>
          <w:instrText xml:space="preserve"> PAGEREF _Toc79406053 \h </w:instrText>
        </w:r>
        <w:r w:rsidR="00654875">
          <w:rPr>
            <w:webHidden/>
          </w:rPr>
        </w:r>
        <w:r w:rsidR="00654875">
          <w:rPr>
            <w:webHidden/>
          </w:rPr>
          <w:fldChar w:fldCharType="separate"/>
        </w:r>
        <w:r w:rsidR="00B9717F">
          <w:rPr>
            <w:webHidden/>
          </w:rPr>
          <w:t>3</w:t>
        </w:r>
        <w:r w:rsidR="00654875">
          <w:rPr>
            <w:webHidden/>
          </w:rPr>
          <w:fldChar w:fldCharType="end"/>
        </w:r>
      </w:hyperlink>
    </w:p>
    <w:p w14:paraId="09EBA5F9" w14:textId="7DFEC96D" w:rsidR="00654875" w:rsidRDefault="00000000">
      <w:pPr>
        <w:pStyle w:val="TOC2"/>
        <w:rPr>
          <w:rFonts w:asciiTheme="minorHAnsi" w:eastAsiaTheme="minorEastAsia" w:hAnsiTheme="minorHAnsi" w:cstheme="minorBidi"/>
          <w:sz w:val="22"/>
          <w:szCs w:val="22"/>
          <w:lang w:eastAsia="en-GB"/>
        </w:rPr>
      </w:pPr>
      <w:hyperlink w:anchor="_Toc79406054" w:history="1">
        <w:r w:rsidR="00654875" w:rsidRPr="003C4063">
          <w:rPr>
            <w:rStyle w:val="Hyperlink"/>
          </w:rPr>
          <w:t>Science in DfT</w:t>
        </w:r>
        <w:r w:rsidR="00654875">
          <w:rPr>
            <w:webHidden/>
          </w:rPr>
          <w:tab/>
        </w:r>
        <w:r w:rsidR="00654875">
          <w:rPr>
            <w:webHidden/>
          </w:rPr>
          <w:fldChar w:fldCharType="begin"/>
        </w:r>
        <w:r w:rsidR="00654875">
          <w:rPr>
            <w:webHidden/>
          </w:rPr>
          <w:instrText xml:space="preserve"> PAGEREF _Toc79406054 \h </w:instrText>
        </w:r>
        <w:r w:rsidR="00654875">
          <w:rPr>
            <w:webHidden/>
          </w:rPr>
        </w:r>
        <w:r w:rsidR="00654875">
          <w:rPr>
            <w:webHidden/>
          </w:rPr>
          <w:fldChar w:fldCharType="separate"/>
        </w:r>
        <w:r w:rsidR="00B9717F">
          <w:rPr>
            <w:webHidden/>
          </w:rPr>
          <w:t>4</w:t>
        </w:r>
        <w:r w:rsidR="00654875">
          <w:rPr>
            <w:webHidden/>
          </w:rPr>
          <w:fldChar w:fldCharType="end"/>
        </w:r>
      </w:hyperlink>
    </w:p>
    <w:p w14:paraId="304AE918" w14:textId="4E74D5B3" w:rsidR="00654875" w:rsidRDefault="00000000">
      <w:pPr>
        <w:pStyle w:val="TOC2"/>
        <w:rPr>
          <w:rFonts w:asciiTheme="minorHAnsi" w:eastAsiaTheme="minorEastAsia" w:hAnsiTheme="minorHAnsi" w:cstheme="minorBidi"/>
          <w:sz w:val="22"/>
          <w:szCs w:val="22"/>
          <w:lang w:eastAsia="en-GB"/>
        </w:rPr>
      </w:pPr>
      <w:hyperlink w:anchor="_Toc79406055" w:history="1">
        <w:r w:rsidR="00654875" w:rsidRPr="003C4063">
          <w:rPr>
            <w:rStyle w:val="Hyperlink"/>
          </w:rPr>
          <w:t>The DfT Science Advisory Council</w:t>
        </w:r>
        <w:r w:rsidR="00654875">
          <w:rPr>
            <w:webHidden/>
          </w:rPr>
          <w:tab/>
        </w:r>
        <w:r w:rsidR="00654875">
          <w:rPr>
            <w:webHidden/>
          </w:rPr>
          <w:fldChar w:fldCharType="begin"/>
        </w:r>
        <w:r w:rsidR="00654875">
          <w:rPr>
            <w:webHidden/>
          </w:rPr>
          <w:instrText xml:space="preserve"> PAGEREF _Toc79406055 \h </w:instrText>
        </w:r>
        <w:r w:rsidR="00654875">
          <w:rPr>
            <w:webHidden/>
          </w:rPr>
        </w:r>
        <w:r w:rsidR="00654875">
          <w:rPr>
            <w:webHidden/>
          </w:rPr>
          <w:fldChar w:fldCharType="separate"/>
        </w:r>
        <w:r w:rsidR="00B9717F">
          <w:rPr>
            <w:webHidden/>
          </w:rPr>
          <w:t>4</w:t>
        </w:r>
        <w:r w:rsidR="00654875">
          <w:rPr>
            <w:webHidden/>
          </w:rPr>
          <w:fldChar w:fldCharType="end"/>
        </w:r>
      </w:hyperlink>
    </w:p>
    <w:p w14:paraId="44DD1AEE" w14:textId="2160F7BB" w:rsidR="00654875" w:rsidRDefault="00000000">
      <w:pPr>
        <w:pStyle w:val="TOC2"/>
        <w:rPr>
          <w:rFonts w:asciiTheme="minorHAnsi" w:eastAsiaTheme="minorEastAsia" w:hAnsiTheme="minorHAnsi" w:cstheme="minorBidi"/>
          <w:sz w:val="22"/>
          <w:szCs w:val="22"/>
          <w:lang w:eastAsia="en-GB"/>
        </w:rPr>
      </w:pPr>
      <w:hyperlink w:anchor="_Toc79406056" w:history="1">
        <w:r w:rsidR="00654875" w:rsidRPr="003C4063">
          <w:rPr>
            <w:rStyle w:val="Hyperlink"/>
          </w:rPr>
          <w:t>Role description</w:t>
        </w:r>
        <w:r w:rsidR="00654875">
          <w:rPr>
            <w:webHidden/>
          </w:rPr>
          <w:tab/>
        </w:r>
        <w:r w:rsidR="00654875">
          <w:rPr>
            <w:webHidden/>
          </w:rPr>
          <w:fldChar w:fldCharType="begin"/>
        </w:r>
        <w:r w:rsidR="00654875">
          <w:rPr>
            <w:webHidden/>
          </w:rPr>
          <w:instrText xml:space="preserve"> PAGEREF _Toc79406056 \h </w:instrText>
        </w:r>
        <w:r w:rsidR="00654875">
          <w:rPr>
            <w:webHidden/>
          </w:rPr>
        </w:r>
        <w:r w:rsidR="00654875">
          <w:rPr>
            <w:webHidden/>
          </w:rPr>
          <w:fldChar w:fldCharType="separate"/>
        </w:r>
        <w:r w:rsidR="00B9717F">
          <w:rPr>
            <w:webHidden/>
          </w:rPr>
          <w:t>5</w:t>
        </w:r>
        <w:r w:rsidR="00654875">
          <w:rPr>
            <w:webHidden/>
          </w:rPr>
          <w:fldChar w:fldCharType="end"/>
        </w:r>
      </w:hyperlink>
    </w:p>
    <w:p w14:paraId="715EF4CC" w14:textId="18B273A1" w:rsidR="00654875" w:rsidRDefault="00000000">
      <w:pPr>
        <w:pStyle w:val="TOC2"/>
        <w:rPr>
          <w:rFonts w:asciiTheme="minorHAnsi" w:eastAsiaTheme="minorEastAsia" w:hAnsiTheme="minorHAnsi" w:cstheme="minorBidi"/>
          <w:sz w:val="22"/>
          <w:szCs w:val="22"/>
          <w:lang w:eastAsia="en-GB"/>
        </w:rPr>
      </w:pPr>
      <w:hyperlink w:anchor="_Toc79406057" w:history="1">
        <w:r w:rsidR="00654875" w:rsidRPr="003C4063">
          <w:rPr>
            <w:rStyle w:val="Hyperlink"/>
          </w:rPr>
          <w:t>Equality, diversity and inclusion</w:t>
        </w:r>
        <w:r w:rsidR="00654875">
          <w:rPr>
            <w:webHidden/>
          </w:rPr>
          <w:tab/>
        </w:r>
        <w:r w:rsidR="00654875">
          <w:rPr>
            <w:webHidden/>
          </w:rPr>
          <w:fldChar w:fldCharType="begin"/>
        </w:r>
        <w:r w:rsidR="00654875">
          <w:rPr>
            <w:webHidden/>
          </w:rPr>
          <w:instrText xml:space="preserve"> PAGEREF _Toc79406057 \h </w:instrText>
        </w:r>
        <w:r w:rsidR="00654875">
          <w:rPr>
            <w:webHidden/>
          </w:rPr>
        </w:r>
        <w:r w:rsidR="00654875">
          <w:rPr>
            <w:webHidden/>
          </w:rPr>
          <w:fldChar w:fldCharType="separate"/>
        </w:r>
        <w:r w:rsidR="00B9717F">
          <w:rPr>
            <w:webHidden/>
          </w:rPr>
          <w:t>5</w:t>
        </w:r>
        <w:r w:rsidR="00654875">
          <w:rPr>
            <w:webHidden/>
          </w:rPr>
          <w:fldChar w:fldCharType="end"/>
        </w:r>
      </w:hyperlink>
    </w:p>
    <w:p w14:paraId="62E23C3B" w14:textId="61BC26CF" w:rsidR="00654875" w:rsidRDefault="00000000">
      <w:pPr>
        <w:pStyle w:val="TOC2"/>
        <w:rPr>
          <w:rFonts w:asciiTheme="minorHAnsi" w:eastAsiaTheme="minorEastAsia" w:hAnsiTheme="minorHAnsi" w:cstheme="minorBidi"/>
          <w:sz w:val="22"/>
          <w:szCs w:val="22"/>
          <w:lang w:eastAsia="en-GB"/>
        </w:rPr>
      </w:pPr>
      <w:hyperlink w:anchor="_Toc79406058" w:history="1">
        <w:r w:rsidR="00654875" w:rsidRPr="003C4063">
          <w:rPr>
            <w:rStyle w:val="Hyperlink"/>
          </w:rPr>
          <w:t>Essential criteria</w:t>
        </w:r>
        <w:r w:rsidR="00654875">
          <w:rPr>
            <w:webHidden/>
          </w:rPr>
          <w:tab/>
        </w:r>
        <w:r w:rsidR="00654875">
          <w:rPr>
            <w:webHidden/>
          </w:rPr>
          <w:fldChar w:fldCharType="begin"/>
        </w:r>
        <w:r w:rsidR="00654875">
          <w:rPr>
            <w:webHidden/>
          </w:rPr>
          <w:instrText xml:space="preserve"> PAGEREF _Toc79406058 \h </w:instrText>
        </w:r>
        <w:r w:rsidR="00654875">
          <w:rPr>
            <w:webHidden/>
          </w:rPr>
        </w:r>
        <w:r w:rsidR="00654875">
          <w:rPr>
            <w:webHidden/>
          </w:rPr>
          <w:fldChar w:fldCharType="separate"/>
        </w:r>
        <w:r w:rsidR="00B9717F">
          <w:rPr>
            <w:webHidden/>
          </w:rPr>
          <w:t>5</w:t>
        </w:r>
        <w:r w:rsidR="00654875">
          <w:rPr>
            <w:webHidden/>
          </w:rPr>
          <w:fldChar w:fldCharType="end"/>
        </w:r>
      </w:hyperlink>
    </w:p>
    <w:p w14:paraId="1C2D82AC" w14:textId="01272D87" w:rsidR="00654875" w:rsidRDefault="00000000">
      <w:pPr>
        <w:pStyle w:val="TOC2"/>
        <w:rPr>
          <w:rFonts w:asciiTheme="minorHAnsi" w:eastAsiaTheme="minorEastAsia" w:hAnsiTheme="minorHAnsi" w:cstheme="minorBidi"/>
          <w:sz w:val="22"/>
          <w:szCs w:val="22"/>
          <w:lang w:eastAsia="en-GB"/>
        </w:rPr>
      </w:pPr>
      <w:hyperlink w:anchor="_Toc79406059" w:history="1">
        <w:r w:rsidR="00654875" w:rsidRPr="003C4063">
          <w:rPr>
            <w:rStyle w:val="Hyperlink"/>
          </w:rPr>
          <w:t>Time commitment and term of office</w:t>
        </w:r>
        <w:r w:rsidR="00654875">
          <w:rPr>
            <w:webHidden/>
          </w:rPr>
          <w:tab/>
        </w:r>
        <w:r w:rsidR="00654875">
          <w:rPr>
            <w:webHidden/>
          </w:rPr>
          <w:fldChar w:fldCharType="begin"/>
        </w:r>
        <w:r w:rsidR="00654875">
          <w:rPr>
            <w:webHidden/>
          </w:rPr>
          <w:instrText xml:space="preserve"> PAGEREF _Toc79406059 \h </w:instrText>
        </w:r>
        <w:r w:rsidR="00654875">
          <w:rPr>
            <w:webHidden/>
          </w:rPr>
        </w:r>
        <w:r w:rsidR="00654875">
          <w:rPr>
            <w:webHidden/>
          </w:rPr>
          <w:fldChar w:fldCharType="separate"/>
        </w:r>
        <w:r w:rsidR="00B9717F">
          <w:rPr>
            <w:webHidden/>
          </w:rPr>
          <w:t>6</w:t>
        </w:r>
        <w:r w:rsidR="00654875">
          <w:rPr>
            <w:webHidden/>
          </w:rPr>
          <w:fldChar w:fldCharType="end"/>
        </w:r>
      </w:hyperlink>
    </w:p>
    <w:p w14:paraId="18FAAECB" w14:textId="3D86AC19" w:rsidR="00654875" w:rsidRDefault="00000000">
      <w:pPr>
        <w:pStyle w:val="TOC2"/>
        <w:rPr>
          <w:rFonts w:asciiTheme="minorHAnsi" w:eastAsiaTheme="minorEastAsia" w:hAnsiTheme="minorHAnsi" w:cstheme="minorBidi"/>
          <w:sz w:val="22"/>
          <w:szCs w:val="22"/>
          <w:lang w:eastAsia="en-GB"/>
        </w:rPr>
      </w:pPr>
      <w:hyperlink w:anchor="_Toc79406060" w:history="1">
        <w:r w:rsidR="00654875" w:rsidRPr="003C4063">
          <w:rPr>
            <w:rStyle w:val="Hyperlink"/>
          </w:rPr>
          <w:t>Remuneration and expenses</w:t>
        </w:r>
        <w:r w:rsidR="00654875">
          <w:rPr>
            <w:webHidden/>
          </w:rPr>
          <w:tab/>
        </w:r>
        <w:r w:rsidR="00654875">
          <w:rPr>
            <w:webHidden/>
          </w:rPr>
          <w:fldChar w:fldCharType="begin"/>
        </w:r>
        <w:r w:rsidR="00654875">
          <w:rPr>
            <w:webHidden/>
          </w:rPr>
          <w:instrText xml:space="preserve"> PAGEREF _Toc79406060 \h </w:instrText>
        </w:r>
        <w:r w:rsidR="00654875">
          <w:rPr>
            <w:webHidden/>
          </w:rPr>
        </w:r>
        <w:r w:rsidR="00654875">
          <w:rPr>
            <w:webHidden/>
          </w:rPr>
          <w:fldChar w:fldCharType="separate"/>
        </w:r>
        <w:r w:rsidR="00B9717F">
          <w:rPr>
            <w:webHidden/>
          </w:rPr>
          <w:t>6</w:t>
        </w:r>
        <w:r w:rsidR="00654875">
          <w:rPr>
            <w:webHidden/>
          </w:rPr>
          <w:fldChar w:fldCharType="end"/>
        </w:r>
      </w:hyperlink>
    </w:p>
    <w:p w14:paraId="64105EF6" w14:textId="75472180" w:rsidR="00654875" w:rsidRDefault="00000000">
      <w:pPr>
        <w:pStyle w:val="TOC2"/>
        <w:rPr>
          <w:rFonts w:asciiTheme="minorHAnsi" w:eastAsiaTheme="minorEastAsia" w:hAnsiTheme="minorHAnsi" w:cstheme="minorBidi"/>
          <w:sz w:val="22"/>
          <w:szCs w:val="22"/>
          <w:lang w:eastAsia="en-GB"/>
        </w:rPr>
      </w:pPr>
      <w:hyperlink w:anchor="_Toc79406061" w:history="1">
        <w:r w:rsidR="00654875" w:rsidRPr="003C4063">
          <w:rPr>
            <w:rStyle w:val="Hyperlink"/>
          </w:rPr>
          <w:t>The appointment process</w:t>
        </w:r>
        <w:r w:rsidR="00654875">
          <w:rPr>
            <w:webHidden/>
          </w:rPr>
          <w:tab/>
        </w:r>
        <w:r w:rsidR="00654875">
          <w:rPr>
            <w:webHidden/>
          </w:rPr>
          <w:fldChar w:fldCharType="begin"/>
        </w:r>
        <w:r w:rsidR="00654875">
          <w:rPr>
            <w:webHidden/>
          </w:rPr>
          <w:instrText xml:space="preserve"> PAGEREF _Toc79406061 \h </w:instrText>
        </w:r>
        <w:r w:rsidR="00654875">
          <w:rPr>
            <w:webHidden/>
          </w:rPr>
        </w:r>
        <w:r w:rsidR="00654875">
          <w:rPr>
            <w:webHidden/>
          </w:rPr>
          <w:fldChar w:fldCharType="separate"/>
        </w:r>
        <w:r w:rsidR="00B9717F">
          <w:rPr>
            <w:webHidden/>
          </w:rPr>
          <w:t>7</w:t>
        </w:r>
        <w:r w:rsidR="00654875">
          <w:rPr>
            <w:webHidden/>
          </w:rPr>
          <w:fldChar w:fldCharType="end"/>
        </w:r>
      </w:hyperlink>
    </w:p>
    <w:p w14:paraId="6317EC91" w14:textId="7227BE0D" w:rsidR="00654875" w:rsidRDefault="00000000">
      <w:pPr>
        <w:pStyle w:val="TOC2"/>
        <w:rPr>
          <w:rFonts w:asciiTheme="minorHAnsi" w:eastAsiaTheme="minorEastAsia" w:hAnsiTheme="minorHAnsi" w:cstheme="minorBidi"/>
          <w:sz w:val="22"/>
          <w:szCs w:val="22"/>
          <w:lang w:eastAsia="en-GB"/>
        </w:rPr>
      </w:pPr>
      <w:hyperlink w:anchor="_Toc79406062" w:history="1">
        <w:r w:rsidR="00654875" w:rsidRPr="003C4063">
          <w:rPr>
            <w:rStyle w:val="Hyperlink"/>
          </w:rPr>
          <w:t>How to apply</w:t>
        </w:r>
        <w:r w:rsidR="00654875">
          <w:rPr>
            <w:webHidden/>
          </w:rPr>
          <w:tab/>
        </w:r>
        <w:r w:rsidR="00654875">
          <w:rPr>
            <w:webHidden/>
          </w:rPr>
          <w:fldChar w:fldCharType="begin"/>
        </w:r>
        <w:r w:rsidR="00654875">
          <w:rPr>
            <w:webHidden/>
          </w:rPr>
          <w:instrText xml:space="preserve"> PAGEREF _Toc79406062 \h </w:instrText>
        </w:r>
        <w:r w:rsidR="00654875">
          <w:rPr>
            <w:webHidden/>
          </w:rPr>
        </w:r>
        <w:r w:rsidR="00654875">
          <w:rPr>
            <w:webHidden/>
          </w:rPr>
          <w:fldChar w:fldCharType="separate"/>
        </w:r>
        <w:r w:rsidR="00B9717F">
          <w:rPr>
            <w:webHidden/>
          </w:rPr>
          <w:t>7</w:t>
        </w:r>
        <w:r w:rsidR="00654875">
          <w:rPr>
            <w:webHidden/>
          </w:rPr>
          <w:fldChar w:fldCharType="end"/>
        </w:r>
      </w:hyperlink>
    </w:p>
    <w:p w14:paraId="27DB516A" w14:textId="605DE0C7" w:rsidR="00654875" w:rsidRDefault="00000000">
      <w:pPr>
        <w:pStyle w:val="TOC2"/>
        <w:rPr>
          <w:rFonts w:asciiTheme="minorHAnsi" w:eastAsiaTheme="minorEastAsia" w:hAnsiTheme="minorHAnsi" w:cstheme="minorBidi"/>
          <w:sz w:val="22"/>
          <w:szCs w:val="22"/>
          <w:lang w:eastAsia="en-GB"/>
        </w:rPr>
      </w:pPr>
      <w:hyperlink w:anchor="_Toc79406063" w:history="1">
        <w:r w:rsidR="00654875" w:rsidRPr="003C4063">
          <w:rPr>
            <w:rStyle w:val="Hyperlink"/>
          </w:rPr>
          <w:t>Applying for both roles of SAC Chair and SAC member</w:t>
        </w:r>
        <w:r w:rsidR="00654875">
          <w:rPr>
            <w:webHidden/>
          </w:rPr>
          <w:tab/>
        </w:r>
        <w:r w:rsidR="00654875">
          <w:rPr>
            <w:webHidden/>
          </w:rPr>
          <w:fldChar w:fldCharType="begin"/>
        </w:r>
        <w:r w:rsidR="00654875">
          <w:rPr>
            <w:webHidden/>
          </w:rPr>
          <w:instrText xml:space="preserve"> PAGEREF _Toc79406063 \h </w:instrText>
        </w:r>
        <w:r w:rsidR="00654875">
          <w:rPr>
            <w:webHidden/>
          </w:rPr>
        </w:r>
        <w:r w:rsidR="00654875">
          <w:rPr>
            <w:webHidden/>
          </w:rPr>
          <w:fldChar w:fldCharType="separate"/>
        </w:r>
        <w:r w:rsidR="00B9717F">
          <w:rPr>
            <w:webHidden/>
          </w:rPr>
          <w:t>7</w:t>
        </w:r>
        <w:r w:rsidR="00654875">
          <w:rPr>
            <w:webHidden/>
          </w:rPr>
          <w:fldChar w:fldCharType="end"/>
        </w:r>
      </w:hyperlink>
    </w:p>
    <w:p w14:paraId="23CF2813" w14:textId="6BAD124A" w:rsidR="00654875" w:rsidRDefault="00000000">
      <w:pPr>
        <w:pStyle w:val="TOC2"/>
        <w:rPr>
          <w:rFonts w:asciiTheme="minorHAnsi" w:eastAsiaTheme="minorEastAsia" w:hAnsiTheme="minorHAnsi" w:cstheme="minorBidi"/>
          <w:sz w:val="22"/>
          <w:szCs w:val="22"/>
          <w:lang w:eastAsia="en-GB"/>
        </w:rPr>
      </w:pPr>
      <w:hyperlink w:anchor="_Toc79406064" w:history="1">
        <w:r w:rsidR="00654875" w:rsidRPr="003C4063">
          <w:rPr>
            <w:rStyle w:val="Hyperlink"/>
          </w:rPr>
          <w:t>Disability</w:t>
        </w:r>
        <w:r w:rsidR="00654875">
          <w:rPr>
            <w:webHidden/>
          </w:rPr>
          <w:tab/>
        </w:r>
        <w:r w:rsidR="00654875">
          <w:rPr>
            <w:webHidden/>
          </w:rPr>
          <w:fldChar w:fldCharType="begin"/>
        </w:r>
        <w:r w:rsidR="00654875">
          <w:rPr>
            <w:webHidden/>
          </w:rPr>
          <w:instrText xml:space="preserve"> PAGEREF _Toc79406064 \h </w:instrText>
        </w:r>
        <w:r w:rsidR="00654875">
          <w:rPr>
            <w:webHidden/>
          </w:rPr>
        </w:r>
        <w:r w:rsidR="00654875">
          <w:rPr>
            <w:webHidden/>
          </w:rPr>
          <w:fldChar w:fldCharType="separate"/>
        </w:r>
        <w:r w:rsidR="00B9717F">
          <w:rPr>
            <w:webHidden/>
          </w:rPr>
          <w:t>8</w:t>
        </w:r>
        <w:r w:rsidR="00654875">
          <w:rPr>
            <w:webHidden/>
          </w:rPr>
          <w:fldChar w:fldCharType="end"/>
        </w:r>
      </w:hyperlink>
    </w:p>
    <w:p w14:paraId="5D412F33" w14:textId="45845972" w:rsidR="00654875" w:rsidRDefault="00000000">
      <w:pPr>
        <w:pStyle w:val="TOC2"/>
        <w:rPr>
          <w:rFonts w:asciiTheme="minorHAnsi" w:eastAsiaTheme="minorEastAsia" w:hAnsiTheme="minorHAnsi" w:cstheme="minorBidi"/>
          <w:sz w:val="22"/>
          <w:szCs w:val="22"/>
          <w:lang w:eastAsia="en-GB"/>
        </w:rPr>
      </w:pPr>
      <w:hyperlink w:anchor="_Toc79406065" w:history="1">
        <w:r w:rsidR="00654875" w:rsidRPr="003C4063">
          <w:rPr>
            <w:rStyle w:val="Hyperlink"/>
          </w:rPr>
          <w:t>Conflicts of interest and integrity</w:t>
        </w:r>
        <w:r w:rsidR="00654875">
          <w:rPr>
            <w:webHidden/>
          </w:rPr>
          <w:tab/>
        </w:r>
        <w:r w:rsidR="00654875">
          <w:rPr>
            <w:webHidden/>
          </w:rPr>
          <w:fldChar w:fldCharType="begin"/>
        </w:r>
        <w:r w:rsidR="00654875">
          <w:rPr>
            <w:webHidden/>
          </w:rPr>
          <w:instrText xml:space="preserve"> PAGEREF _Toc79406065 \h </w:instrText>
        </w:r>
        <w:r w:rsidR="00654875">
          <w:rPr>
            <w:webHidden/>
          </w:rPr>
        </w:r>
        <w:r w:rsidR="00654875">
          <w:rPr>
            <w:webHidden/>
          </w:rPr>
          <w:fldChar w:fldCharType="separate"/>
        </w:r>
        <w:r w:rsidR="00B9717F">
          <w:rPr>
            <w:webHidden/>
          </w:rPr>
          <w:t>8</w:t>
        </w:r>
        <w:r w:rsidR="00654875">
          <w:rPr>
            <w:webHidden/>
          </w:rPr>
          <w:fldChar w:fldCharType="end"/>
        </w:r>
      </w:hyperlink>
    </w:p>
    <w:p w14:paraId="28BCB09D" w14:textId="189C1CF3" w:rsidR="00654875" w:rsidRDefault="00000000">
      <w:pPr>
        <w:pStyle w:val="TOC2"/>
        <w:rPr>
          <w:rFonts w:asciiTheme="minorHAnsi" w:eastAsiaTheme="minorEastAsia" w:hAnsiTheme="minorHAnsi" w:cstheme="minorBidi"/>
          <w:sz w:val="22"/>
          <w:szCs w:val="22"/>
          <w:lang w:eastAsia="en-GB"/>
        </w:rPr>
      </w:pPr>
      <w:hyperlink w:anchor="_Toc79406066" w:history="1">
        <w:r w:rsidR="00654875" w:rsidRPr="003C4063">
          <w:rPr>
            <w:rStyle w:val="Hyperlink"/>
          </w:rPr>
          <w:t>Data protection</w:t>
        </w:r>
        <w:r w:rsidR="00654875">
          <w:rPr>
            <w:webHidden/>
          </w:rPr>
          <w:tab/>
        </w:r>
        <w:r w:rsidR="00654875">
          <w:rPr>
            <w:webHidden/>
          </w:rPr>
          <w:fldChar w:fldCharType="begin"/>
        </w:r>
        <w:r w:rsidR="00654875">
          <w:rPr>
            <w:webHidden/>
          </w:rPr>
          <w:instrText xml:space="preserve"> PAGEREF _Toc79406066 \h </w:instrText>
        </w:r>
        <w:r w:rsidR="00654875">
          <w:rPr>
            <w:webHidden/>
          </w:rPr>
        </w:r>
        <w:r w:rsidR="00654875">
          <w:rPr>
            <w:webHidden/>
          </w:rPr>
          <w:fldChar w:fldCharType="separate"/>
        </w:r>
        <w:r w:rsidR="00B9717F">
          <w:rPr>
            <w:webHidden/>
          </w:rPr>
          <w:t>8</w:t>
        </w:r>
        <w:r w:rsidR="00654875">
          <w:rPr>
            <w:webHidden/>
          </w:rPr>
          <w:fldChar w:fldCharType="end"/>
        </w:r>
      </w:hyperlink>
    </w:p>
    <w:p w14:paraId="658E1631" w14:textId="69D03EE4" w:rsidR="00E01724" w:rsidRDefault="00E01724" w:rsidP="00E01724">
      <w:pPr>
        <w:pStyle w:val="BodyText"/>
      </w:pPr>
      <w:r>
        <w:fldChar w:fldCharType="end"/>
      </w:r>
    </w:p>
    <w:p w14:paraId="16F63E8E" w14:textId="77777777" w:rsidR="00E01724" w:rsidRDefault="00E01724" w:rsidP="00E01724"/>
    <w:p w14:paraId="7FCA7E83" w14:textId="77777777" w:rsidR="00756B2D" w:rsidRDefault="00756B2D">
      <w:pPr>
        <w:sectPr w:rsidR="00756B2D" w:rsidSect="000F3A1A">
          <w:pgSz w:w="11906" w:h="16838" w:code="9"/>
          <w:pgMar w:top="1701" w:right="1418" w:bottom="851" w:left="851" w:header="709" w:footer="454" w:gutter="0"/>
          <w:cols w:space="227"/>
          <w:docGrid w:linePitch="360"/>
        </w:sectPr>
      </w:pPr>
    </w:p>
    <w:p w14:paraId="68F7CF16" w14:textId="3296000A" w:rsidR="00595963" w:rsidRDefault="00595963" w:rsidP="00576CD0">
      <w:pPr>
        <w:pStyle w:val="BodyText"/>
      </w:pPr>
      <w:bookmarkStart w:id="2" w:name="_Hlk79133946"/>
      <w:r w:rsidRPr="005E437F">
        <w:lastRenderedPageBreak/>
        <w:t>Are you interested in using your science and engineering expertise and skills to directly influence government as it delivers an exciting transport agenda, building a better and cleaner transport system?</w:t>
      </w:r>
      <w:r>
        <w:t xml:space="preserve"> </w:t>
      </w:r>
    </w:p>
    <w:bookmarkEnd w:id="2"/>
    <w:p w14:paraId="7281CF83" w14:textId="31A02D54" w:rsidR="001D29C4" w:rsidRDefault="001D29C4" w:rsidP="00576CD0">
      <w:pPr>
        <w:pStyle w:val="BodyText"/>
      </w:pPr>
      <w:r w:rsidRPr="00576CD0">
        <w:t xml:space="preserve">The Department for </w:t>
      </w:r>
      <w:r>
        <w:t>Transport (DfT)</w:t>
      </w:r>
      <w:r w:rsidRPr="00576CD0">
        <w:t xml:space="preserve"> invites applications for </w:t>
      </w:r>
      <w:r w:rsidR="00360127">
        <w:t>new</w:t>
      </w:r>
      <w:r w:rsidRPr="00576CD0">
        <w:t xml:space="preserve"> member</w:t>
      </w:r>
      <w:r w:rsidR="00360127">
        <w:t>s</w:t>
      </w:r>
      <w:r w:rsidRPr="00576CD0">
        <w:t xml:space="preserve"> </w:t>
      </w:r>
      <w:r w:rsidR="00AF5165">
        <w:t>of</w:t>
      </w:r>
      <w:r w:rsidRPr="00576CD0">
        <w:t xml:space="preserve"> the D</w:t>
      </w:r>
      <w:r>
        <w:t>fT</w:t>
      </w:r>
      <w:r w:rsidRPr="00576CD0">
        <w:t xml:space="preserve"> Science Advisory Council (SAC), a</w:t>
      </w:r>
      <w:r>
        <w:t xml:space="preserve"> committee of experts </w:t>
      </w:r>
      <w:r w:rsidR="00360127">
        <w:t xml:space="preserve">external to DfT who </w:t>
      </w:r>
      <w:r>
        <w:t>provid</w:t>
      </w:r>
      <w:r w:rsidR="00360127">
        <w:t>e</w:t>
      </w:r>
      <w:r>
        <w:t xml:space="preserve"> independent</w:t>
      </w:r>
      <w:r w:rsidR="00951799">
        <w:t>,</w:t>
      </w:r>
      <w:r>
        <w:t xml:space="preserve"> strategic advice and challenge to the Department on science and technology</w:t>
      </w:r>
      <w:r w:rsidR="00360127">
        <w:t xml:space="preserve"> – speaking directly to DfT decision-makers on some of the most important issues of the day</w:t>
      </w:r>
      <w:r w:rsidR="00951799">
        <w:t>.</w:t>
      </w:r>
    </w:p>
    <w:p w14:paraId="072AC602" w14:textId="1FAF7628" w:rsidR="00360127" w:rsidRDefault="00360127" w:rsidP="00576CD0">
      <w:pPr>
        <w:pStyle w:val="BodyText"/>
      </w:pPr>
      <w:r>
        <w:t xml:space="preserve">We are looking for </w:t>
      </w:r>
      <w:r w:rsidR="00EE0D1F">
        <w:t xml:space="preserve">up to </w:t>
      </w:r>
      <w:r w:rsidR="003B4F3E">
        <w:t xml:space="preserve">four </w:t>
      </w:r>
      <w:r w:rsidRPr="00E226C5">
        <w:t>new members who have expertise in one of several specifi</w:t>
      </w:r>
      <w:r w:rsidR="003B4F3E">
        <w:t>ed</w:t>
      </w:r>
      <w:r w:rsidRPr="00E226C5">
        <w:t xml:space="preserve"> technical areas relevant to transport, together with the broader skills to contribute effectively across all SAC activities, </w:t>
      </w:r>
      <w:r w:rsidR="003B4F3E">
        <w:t xml:space="preserve">including working with other experts to </w:t>
      </w:r>
      <w:r w:rsidRPr="00E226C5">
        <w:t>analys</w:t>
      </w:r>
      <w:r w:rsidR="003B4F3E">
        <w:t>e</w:t>
      </w:r>
      <w:r w:rsidRPr="00E226C5">
        <w:t xml:space="preserve"> issues outside their own </w:t>
      </w:r>
      <w:r w:rsidR="003B4F3E">
        <w:t>specialism.</w:t>
      </w:r>
    </w:p>
    <w:p w14:paraId="166458E2" w14:textId="4A35F061" w:rsidR="009A3F30" w:rsidRDefault="00983EC0" w:rsidP="00951799">
      <w:pPr>
        <w:pStyle w:val="Heading2"/>
        <w:spacing w:before="480"/>
      </w:pPr>
      <w:bookmarkStart w:id="3" w:name="_Toc79406053"/>
      <w:r>
        <w:t>Introduction to Department for Transport</w:t>
      </w:r>
      <w:bookmarkEnd w:id="3"/>
    </w:p>
    <w:p w14:paraId="12D0AF4E" w14:textId="77777777" w:rsidR="00463A76" w:rsidRDefault="00463A76" w:rsidP="00463A76">
      <w:pPr>
        <w:pStyle w:val="BodyText"/>
      </w:pPr>
      <w:r>
        <w:t xml:space="preserve">Everybody uses transport in one way or another – whether travelling to work, school or to visit friends and family, or in the delivery of goods and services to our shops and to our door – the transport system is at the heart of the UK’s economy, connecting people and places across the country and beyond. </w:t>
      </w:r>
    </w:p>
    <w:p w14:paraId="6AE1FE61" w14:textId="4D87660C" w:rsidR="00463A76" w:rsidRDefault="00463A76" w:rsidP="00463A76">
      <w:pPr>
        <w:pStyle w:val="BodyText"/>
      </w:pPr>
      <w:r>
        <w:t>From reducing the environmental impacts of transport, to ensuring the needs of users are at the heart of current and future transport systems, the Department for Transport (DfT) looks after some of the biggest issues facing Government today.</w:t>
      </w:r>
    </w:p>
    <w:p w14:paraId="074393F3" w14:textId="542D7E87" w:rsidR="00463A76" w:rsidRDefault="6BB54687" w:rsidP="0DE23368">
      <w:pPr>
        <w:pStyle w:val="BodyText"/>
      </w:pPr>
      <w:r>
        <w:t>We work with our agencies and partners to support the transport network that helps the UK’s businesses and gets people and goods travelling around the country. We plan and invest in transport infrastructure to keep the UK on the move.</w:t>
      </w:r>
    </w:p>
    <w:p w14:paraId="119BDD35" w14:textId="03C072C8" w:rsidR="00983EC0" w:rsidRDefault="00983EC0" w:rsidP="000B7150">
      <w:pPr>
        <w:pStyle w:val="Heading2"/>
        <w:spacing w:before="480"/>
      </w:pPr>
      <w:bookmarkStart w:id="4" w:name="_Toc79406054"/>
      <w:r>
        <w:t xml:space="preserve">Science </w:t>
      </w:r>
      <w:r w:rsidR="00FF0C1D">
        <w:t xml:space="preserve">in </w:t>
      </w:r>
      <w:r>
        <w:t>DfT</w:t>
      </w:r>
      <w:bookmarkEnd w:id="4"/>
    </w:p>
    <w:p w14:paraId="46AFD7DF" w14:textId="42C1E595" w:rsidR="00FD6306" w:rsidRDefault="00FD6306" w:rsidP="00FD6306">
      <w:pPr>
        <w:pStyle w:val="BodyTextNumbered"/>
        <w:numPr>
          <w:ilvl w:val="0"/>
          <w:numId w:val="0"/>
        </w:numPr>
      </w:pPr>
      <w:r>
        <w:t>Science is critical to DfT achieving its objectives in the years ahead. We are in a time of high ambition</w:t>
      </w:r>
      <w:r w:rsidR="06D9C6AB">
        <w:t xml:space="preserve"> and</w:t>
      </w:r>
      <w:r>
        <w:t xml:space="preserve"> high challenge. It is widely acknowledged that transport is undergoing a period of rapid, transformative change, resulting from automation, electromobility, digital connectivity and data, rapidly changing consumer demands and the imperative for rapid action on carbon. To respond to this exciting but challenging agenda it is essential that DfT has access to the best external expertise and advice on science, technology and engineering.</w:t>
      </w:r>
    </w:p>
    <w:p w14:paraId="37388237" w14:textId="2A5EBD78" w:rsidR="003143EB" w:rsidRPr="003143EB" w:rsidRDefault="00983EC0" w:rsidP="00951799">
      <w:pPr>
        <w:pStyle w:val="Heading2"/>
        <w:spacing w:before="480"/>
      </w:pPr>
      <w:bookmarkStart w:id="5" w:name="_Toc79406055"/>
      <w:r>
        <w:t>The DfT Science</w:t>
      </w:r>
      <w:r w:rsidR="00CD3059">
        <w:t xml:space="preserve"> Advisory Council</w:t>
      </w:r>
      <w:bookmarkEnd w:id="5"/>
      <w:r>
        <w:t xml:space="preserve"> </w:t>
      </w:r>
    </w:p>
    <w:p w14:paraId="68E2FC12" w14:textId="6D14D1AE" w:rsidR="00FD6306" w:rsidRDefault="00FD6306" w:rsidP="00FD6306">
      <w:pPr>
        <w:pStyle w:val="BodyText"/>
      </w:pPr>
      <w:r>
        <w:t xml:space="preserve">The DfT Science Advisory Council (SAC) was established in 2014 to provide strategic advice and challenge to the Department on key science and technology areas. The SAC's membership is formed of academic and industry experts with specialisms relevant to transport. The SAC currently has a Chair and </w:t>
      </w:r>
      <w:r w:rsidR="005A13E6">
        <w:t>1</w:t>
      </w:r>
      <w:r w:rsidR="590A5E92">
        <w:t>1</w:t>
      </w:r>
      <w:r>
        <w:t xml:space="preserve"> members, </w:t>
      </w:r>
      <w:r w:rsidR="00820E14">
        <w:t xml:space="preserve">however, as four are about to leave, </w:t>
      </w:r>
      <w:r>
        <w:t xml:space="preserve">we are recruiting to appoint </w:t>
      </w:r>
      <w:r w:rsidR="00820E14">
        <w:t xml:space="preserve">three or </w:t>
      </w:r>
      <w:r>
        <w:t xml:space="preserve">four new members (advertised separately), </w:t>
      </w:r>
      <w:r>
        <w:lastRenderedPageBreak/>
        <w:t>taking membership</w:t>
      </w:r>
      <w:r w:rsidR="00447557">
        <w:t xml:space="preserve"> back</w:t>
      </w:r>
      <w:r>
        <w:t xml:space="preserve"> to 12. Further details on the </w:t>
      </w:r>
      <w:hyperlink r:id="rId18" w:anchor="chair">
        <w:r w:rsidRPr="0DE23368">
          <w:rPr>
            <w:rStyle w:val="Hyperlink"/>
          </w:rPr>
          <w:t>SAC’s current membership</w:t>
        </w:r>
      </w:hyperlink>
      <w:r>
        <w:t xml:space="preserve"> and recent activities are provided on the </w:t>
      </w:r>
      <w:hyperlink r:id="rId19">
        <w:r w:rsidRPr="0DE23368">
          <w:rPr>
            <w:rStyle w:val="Hyperlink"/>
          </w:rPr>
          <w:t>SAC website</w:t>
        </w:r>
      </w:hyperlink>
      <w:r>
        <w:t>.</w:t>
      </w:r>
    </w:p>
    <w:p w14:paraId="66ED33F3" w14:textId="77777777" w:rsidR="00FD6306" w:rsidRDefault="00FD6306" w:rsidP="00FD6306">
      <w:pPr>
        <w:pStyle w:val="BodyText"/>
      </w:pPr>
      <w:r>
        <w:t>The SAC provides independent expert advice and challenge on a range of science, social science, technology, engineering and mathematics (STEM) issues relevant to DfT policy and operations. Members support the Chief Scientific Adviser (CSA) in ensuring departmental activity is informed by the best external expertise and evidence,</w:t>
      </w:r>
      <w:r w:rsidRPr="005A377C">
        <w:t xml:space="preserve"> </w:t>
      </w:r>
      <w:r>
        <w:t xml:space="preserve">advising, </w:t>
      </w:r>
      <w:r w:rsidRPr="005A377C">
        <w:t xml:space="preserve">assuring and challenging the </w:t>
      </w:r>
      <w:r>
        <w:t xml:space="preserve">nature and </w:t>
      </w:r>
      <w:r w:rsidRPr="005A377C">
        <w:t xml:space="preserve">quality of </w:t>
      </w:r>
      <w:r>
        <w:t>DfT’s</w:t>
      </w:r>
      <w:r w:rsidRPr="005A377C">
        <w:t xml:space="preserve"> use of science and technology and identifying relevant emerging issues and trends.</w:t>
      </w:r>
      <w:r w:rsidRPr="00601918">
        <w:t xml:space="preserve"> </w:t>
      </w:r>
      <w:r>
        <w:t>The SAC often examines how science and innovation can support policy in specific areas, working with DfT officials to frame the policy issue and consulting additional subject-specific experts to bring new thinking and evidence into DfT.</w:t>
      </w:r>
    </w:p>
    <w:p w14:paraId="34EEE352" w14:textId="77777777" w:rsidR="00FD6306" w:rsidRDefault="00FD6306" w:rsidP="00FD6306">
      <w:pPr>
        <w:pStyle w:val="BodyText"/>
      </w:pPr>
      <w:r w:rsidRPr="00B17371">
        <w:t xml:space="preserve">The objectives of the </w:t>
      </w:r>
      <w:r>
        <w:t>SAC</w:t>
      </w:r>
      <w:r w:rsidRPr="00B17371">
        <w:t xml:space="preserve"> are to: </w:t>
      </w:r>
    </w:p>
    <w:p w14:paraId="4B9385CC" w14:textId="77777777" w:rsidR="00FD6306" w:rsidRDefault="00FD6306" w:rsidP="00FD6306">
      <w:pPr>
        <w:pStyle w:val="ListBullet"/>
      </w:pPr>
      <w:r w:rsidRPr="00B17371">
        <w:t xml:space="preserve">advise the CSA on </w:t>
      </w:r>
      <w:r>
        <w:t>DfT’s</w:t>
      </w:r>
      <w:r w:rsidRPr="00B17371">
        <w:t xml:space="preserve"> systems, capabilit</w:t>
      </w:r>
      <w:r>
        <w:t>ies</w:t>
      </w:r>
      <w:r w:rsidRPr="00B17371">
        <w:t xml:space="preserve"> and processes for obtaining STEM advice that </w:t>
      </w:r>
      <w:r>
        <w:t>is</w:t>
      </w:r>
      <w:r w:rsidRPr="00B17371">
        <w:t xml:space="preserve"> fit for </w:t>
      </w:r>
      <w:r>
        <w:t>d</w:t>
      </w:r>
      <w:r w:rsidRPr="00B17371">
        <w:t xml:space="preserve">epartmental needs </w:t>
      </w:r>
    </w:p>
    <w:p w14:paraId="7580C81C" w14:textId="77777777" w:rsidR="00FD6306" w:rsidRDefault="00FD6306" w:rsidP="00FD6306">
      <w:pPr>
        <w:pStyle w:val="ListBullet"/>
      </w:pPr>
      <w:r w:rsidRPr="00B17371">
        <w:t>review</w:t>
      </w:r>
      <w:r>
        <w:t xml:space="preserve"> and challenge</w:t>
      </w:r>
      <w:r w:rsidRPr="00B17371">
        <w:t xml:space="preserve"> </w:t>
      </w:r>
      <w:r>
        <w:t>DfT’s</w:t>
      </w:r>
      <w:r w:rsidRPr="00B17371">
        <w:t xml:space="preserve"> strategic STEM priorities </w:t>
      </w:r>
      <w:r>
        <w:t>and activities</w:t>
      </w:r>
    </w:p>
    <w:p w14:paraId="6889D4AD" w14:textId="77777777" w:rsidR="00FD6306" w:rsidRDefault="00FD6306" w:rsidP="00FD6306">
      <w:pPr>
        <w:pStyle w:val="ListBullet"/>
      </w:pPr>
      <w:r>
        <w:t>examine specific STEM issues, advising</w:t>
      </w:r>
      <w:r w:rsidRPr="00B17371">
        <w:t xml:space="preserve"> on opportunities and risks and contribut</w:t>
      </w:r>
      <w:r>
        <w:t>ing</w:t>
      </w:r>
      <w:r w:rsidRPr="00B17371">
        <w:t xml:space="preserve"> to horizon scanning capability </w:t>
      </w:r>
    </w:p>
    <w:p w14:paraId="0AB0F074" w14:textId="77777777" w:rsidR="00FD6306" w:rsidRDefault="00FD6306" w:rsidP="00FD6306">
      <w:pPr>
        <w:pStyle w:val="ListBullet"/>
      </w:pPr>
      <w:r>
        <w:t xml:space="preserve">build and </w:t>
      </w:r>
      <w:r w:rsidRPr="00B17371">
        <w:t>reinforce links to national and international research communit</w:t>
      </w:r>
      <w:r>
        <w:t>ies,</w:t>
      </w:r>
      <w:r w:rsidRPr="00B17371">
        <w:t xml:space="preserve"> enabling DfT to access the best evidence </w:t>
      </w:r>
    </w:p>
    <w:p w14:paraId="4105526E" w14:textId="77777777" w:rsidR="00FD6306" w:rsidRDefault="00FD6306" w:rsidP="00FD6306">
      <w:pPr>
        <w:pStyle w:val="ListBullet"/>
      </w:pPr>
      <w:r w:rsidRPr="00B17371">
        <w:t xml:space="preserve">respond to ad-hoc requests for advice to support </w:t>
      </w:r>
      <w:r>
        <w:t>DfT decision-making</w:t>
      </w:r>
      <w:r w:rsidRPr="00B17371">
        <w:t>, where appropriate</w:t>
      </w:r>
    </w:p>
    <w:p w14:paraId="043819F6" w14:textId="6D0AB861" w:rsidR="00FD6306" w:rsidRDefault="00FD6306" w:rsidP="00FD6306">
      <w:pPr>
        <w:pStyle w:val="ListBullet"/>
      </w:pPr>
      <w:r w:rsidRPr="00B17371">
        <w:t xml:space="preserve">provide constructive challenge on </w:t>
      </w:r>
      <w:r>
        <w:t xml:space="preserve">DfT’s </w:t>
      </w:r>
      <w:r w:rsidRPr="00B17371">
        <w:t>STEM evidence</w:t>
      </w:r>
    </w:p>
    <w:p w14:paraId="4C053643" w14:textId="77777777" w:rsidR="00D145B9" w:rsidRDefault="00D145B9" w:rsidP="00D145B9">
      <w:pPr>
        <w:pStyle w:val="BodyText"/>
      </w:pPr>
      <w:r>
        <w:t>The SAC is a departmental expert committee, providing independent advice while being supported via a secretariat function provided from within DfT.</w:t>
      </w:r>
    </w:p>
    <w:p w14:paraId="59DFC282" w14:textId="77777777" w:rsidR="00951799" w:rsidRPr="00FE0D1A" w:rsidRDefault="00951799" w:rsidP="00951799">
      <w:pPr>
        <w:pStyle w:val="BodyText"/>
        <w:spacing w:after="0"/>
        <w:rPr>
          <w:b/>
          <w:bCs/>
          <w:i/>
        </w:rPr>
      </w:pPr>
      <w:r w:rsidRPr="00FE0D1A">
        <w:rPr>
          <w:b/>
          <w:bCs/>
          <w:i/>
          <w:iCs/>
        </w:rPr>
        <w:t>"Having been a member of SAC for three years before joining DfT as Chief Scientific Adviser (CSA), I can confidently say this is a really exciting opportunity to influence the heart of decision making in DfT. Members of the Council are asked to bring independent views about the work of DfT and the CSA, and manage to be both collegiate and diverse in their perspectives. The external challenge and expertise brought by SAC is critical to support me as CSA in bringing scientific and engineering advice and assurance to the Department. SAC also covers an exciting breadth of themes across transport, from decarbonisation and resilience to skills."</w:t>
      </w:r>
      <w:r w:rsidRPr="00FE0D1A">
        <w:rPr>
          <w:b/>
          <w:bCs/>
          <w:i/>
        </w:rPr>
        <w:t xml:space="preserve"> </w:t>
      </w:r>
    </w:p>
    <w:p w14:paraId="13AF2D3D" w14:textId="16A85F4C" w:rsidR="00951799" w:rsidRDefault="00951799" w:rsidP="00951799">
      <w:pPr>
        <w:pStyle w:val="BodyText"/>
        <w:spacing w:after="0"/>
        <w:ind w:left="720" w:firstLine="720"/>
      </w:pPr>
      <w:r>
        <w:t>Prof Sarah Sharples, DfT Chief Scientific Adviser</w:t>
      </w:r>
    </w:p>
    <w:p w14:paraId="3B84EA5C" w14:textId="61CDBA76" w:rsidR="00DD091B" w:rsidRPr="000B7150" w:rsidRDefault="00CD3059" w:rsidP="000B7150">
      <w:pPr>
        <w:pStyle w:val="Heading2"/>
        <w:spacing w:before="480"/>
      </w:pPr>
      <w:bookmarkStart w:id="6" w:name="_Toc79406056"/>
      <w:r w:rsidRPr="000B7150">
        <w:t>Role description</w:t>
      </w:r>
      <w:bookmarkEnd w:id="6"/>
    </w:p>
    <w:p w14:paraId="245E8C6A" w14:textId="77777777" w:rsidR="00D145B9" w:rsidRDefault="00D835E7" w:rsidP="00F36193">
      <w:pPr>
        <w:pStyle w:val="BodyText"/>
      </w:pPr>
      <w:r>
        <w:t xml:space="preserve">Members contribute to the SAC delivering its objectives by providing their independent expertise and professional advice </w:t>
      </w:r>
      <w:r w:rsidR="00845578">
        <w:t xml:space="preserve">and challenge </w:t>
      </w:r>
      <w:r>
        <w:t xml:space="preserve">across the full range of </w:t>
      </w:r>
      <w:r w:rsidR="00D145B9">
        <w:t>SAC</w:t>
      </w:r>
      <w:r w:rsidR="00845578">
        <w:t xml:space="preserve"> </w:t>
      </w:r>
      <w:r>
        <w:t>activity.</w:t>
      </w:r>
      <w:r w:rsidRPr="00F36193">
        <w:t xml:space="preserve"> </w:t>
      </w:r>
    </w:p>
    <w:p w14:paraId="36F04A4A" w14:textId="4E2A4864" w:rsidR="00F36193" w:rsidRDefault="00501014" w:rsidP="00F36193">
      <w:pPr>
        <w:pStyle w:val="BodyText"/>
      </w:pPr>
      <w:r>
        <w:t xml:space="preserve">We are looking to appoint </w:t>
      </w:r>
      <w:r w:rsidR="0030351C">
        <w:t xml:space="preserve">up to </w:t>
      </w:r>
      <w:r w:rsidR="009F4EBE">
        <w:t xml:space="preserve">four </w:t>
      </w:r>
      <w:r>
        <w:t>new members with specific expertise in one or more of the technical areas listed within the essential criteria provide</w:t>
      </w:r>
      <w:r w:rsidR="00CC56CB">
        <w:t>d</w:t>
      </w:r>
      <w:r>
        <w:t xml:space="preserve"> below</w:t>
      </w:r>
      <w:r w:rsidR="00D835E7">
        <w:t xml:space="preserve">. </w:t>
      </w:r>
      <w:r w:rsidR="002C4729">
        <w:t xml:space="preserve">Alongside </w:t>
      </w:r>
      <w:r w:rsidR="00410B0A">
        <w:t>this specific</w:t>
      </w:r>
      <w:r w:rsidR="002C4729">
        <w:t xml:space="preserve"> expertise, i</w:t>
      </w:r>
      <w:r w:rsidR="00D835E7">
        <w:t xml:space="preserve">t is equally important that candidates demonstrate the other essential criteria to enable them to contribute effectively </w:t>
      </w:r>
      <w:r w:rsidR="00CC56CB">
        <w:t xml:space="preserve">across </w:t>
      </w:r>
      <w:r w:rsidR="00D835E7">
        <w:t>SAC activit</w:t>
      </w:r>
      <w:r w:rsidR="00CC56CB">
        <w:t>ies</w:t>
      </w:r>
      <w:r w:rsidR="00D835E7">
        <w:t>, including on issues outside their own areas of</w:t>
      </w:r>
      <w:r w:rsidR="006924D4">
        <w:t xml:space="preserve"> specialism</w:t>
      </w:r>
      <w:r w:rsidR="00D835E7">
        <w:t>. A</w:t>
      </w:r>
      <w:r w:rsidR="00F36193">
        <w:t>ll m</w:t>
      </w:r>
      <w:r w:rsidR="00F36193" w:rsidRPr="00925D54">
        <w:t>embers</w:t>
      </w:r>
      <w:r w:rsidR="00F36193">
        <w:t xml:space="preserve"> are encouraged to contribute to all </w:t>
      </w:r>
      <w:r w:rsidR="00F36193">
        <w:lastRenderedPageBreak/>
        <w:t>SAC discussions</w:t>
      </w:r>
      <w:r>
        <w:t xml:space="preserve"> by</w:t>
      </w:r>
      <w:r w:rsidR="00F36193">
        <w:t xml:space="preserve"> providing insight and challenge</w:t>
      </w:r>
      <w:r w:rsidR="00410B0A">
        <w:t>,</w:t>
      </w:r>
      <w:r w:rsidR="00F36193">
        <w:t xml:space="preserve"> drawing on</w:t>
      </w:r>
      <w:r w:rsidR="00C15D39">
        <w:t>,</w:t>
      </w:r>
      <w:r w:rsidR="00F36193">
        <w:t xml:space="preserve"> but not being constrained by</w:t>
      </w:r>
      <w:r w:rsidR="00C15D39">
        <w:t>,</w:t>
      </w:r>
      <w:r w:rsidR="00F36193">
        <w:t xml:space="preserve"> their own knowledg</w:t>
      </w:r>
      <w:r w:rsidR="00D835E7">
        <w:t>e</w:t>
      </w:r>
      <w:r w:rsidR="00F36193">
        <w:t>.</w:t>
      </w:r>
      <w:r w:rsidR="00F36193" w:rsidRPr="00F36193">
        <w:t xml:space="preserve"> </w:t>
      </w:r>
    </w:p>
    <w:p w14:paraId="4FB10276" w14:textId="371705C8" w:rsidR="00D20F14" w:rsidRDefault="005C134A" w:rsidP="005261E2">
      <w:pPr>
        <w:pStyle w:val="BodyText"/>
      </w:pPr>
      <w:r>
        <w:t xml:space="preserve">Members of the SAC must </w:t>
      </w:r>
      <w:r w:rsidRPr="00D679F9">
        <w:t xml:space="preserve">abide by the </w:t>
      </w:r>
      <w:hyperlink r:id="rId20" w:history="1">
        <w:r w:rsidRPr="005C134A">
          <w:rPr>
            <w:rStyle w:val="Hyperlink"/>
          </w:rPr>
          <w:t>Nolan principles</w:t>
        </w:r>
      </w:hyperlink>
      <w:r w:rsidRPr="00D679F9">
        <w:t xml:space="preserve"> of public service.</w:t>
      </w:r>
      <w:r w:rsidR="00F36193">
        <w:t xml:space="preserve"> </w:t>
      </w:r>
      <w:r w:rsidR="00D20F14">
        <w:t xml:space="preserve">Members are appointed </w:t>
      </w:r>
      <w:r w:rsidR="005261E2">
        <w:t xml:space="preserve">in a personal capacity and not as representatives of their employers or </w:t>
      </w:r>
      <w:r w:rsidR="00951DBC">
        <w:t>other organisations to which they may be affiliated</w:t>
      </w:r>
      <w:r w:rsidR="00C15D39">
        <w:t>, and should act in the public interest at all times.</w:t>
      </w:r>
      <w:r w:rsidR="005261E2">
        <w:t xml:space="preserve"> </w:t>
      </w:r>
      <w:r w:rsidR="005261E2" w:rsidRPr="00925D54">
        <w:t xml:space="preserve">All members are responsible for ensuring the independence, objectivity and impartiality of the SAC. </w:t>
      </w:r>
      <w:r w:rsidR="00C15D39">
        <w:t>M</w:t>
      </w:r>
      <w:r w:rsidR="005261E2" w:rsidRPr="00F354AF">
        <w:t xml:space="preserve">embers must </w:t>
      </w:r>
      <w:r w:rsidR="00F354AF" w:rsidRPr="00F354AF">
        <w:t>declare any potentially conflicting interests relevant to the work of the SAC</w:t>
      </w:r>
      <w:r w:rsidR="005261E2" w:rsidRPr="00F354AF">
        <w:t>.</w:t>
      </w:r>
    </w:p>
    <w:p w14:paraId="3448F111" w14:textId="31533C0A" w:rsidR="00457BF5" w:rsidRDefault="00457BF5" w:rsidP="00457BF5">
      <w:pPr>
        <w:pStyle w:val="BodyText"/>
      </w:pPr>
      <w:r w:rsidRPr="00D679F9">
        <w:t>We would like to increase the representation of industry within the SAC membership and welcome applicants from industry as well as from academia.</w:t>
      </w:r>
    </w:p>
    <w:p w14:paraId="6133185C" w14:textId="00AAD572" w:rsidR="00F51F62" w:rsidRPr="00D679F9" w:rsidRDefault="00F51F62" w:rsidP="00F51F62">
      <w:pPr>
        <w:pStyle w:val="Heading2"/>
        <w:spacing w:before="480"/>
      </w:pPr>
      <w:bookmarkStart w:id="7" w:name="_Toc79406057"/>
      <w:r>
        <w:t>Equality, diversity and inclusion</w:t>
      </w:r>
      <w:bookmarkEnd w:id="7"/>
    </w:p>
    <w:p w14:paraId="4AB1D8CC" w14:textId="390BE6A3" w:rsidR="003A5BF6" w:rsidRDefault="00457BF5" w:rsidP="003A5BF6">
      <w:pPr>
        <w:pStyle w:val="BodyText"/>
      </w:pPr>
      <w:r w:rsidRPr="00D679F9">
        <w:t xml:space="preserve">We would like to </w:t>
      </w:r>
      <w:r w:rsidR="00FD6306">
        <w:t>ensure</w:t>
      </w:r>
      <w:r w:rsidRPr="00D679F9">
        <w:t xml:space="preserve"> the diversity of the SAC membership</w:t>
      </w:r>
      <w:r w:rsidR="00CD07AC">
        <w:t>,</w:t>
      </w:r>
      <w:r w:rsidRPr="00D679F9">
        <w:t xml:space="preserve"> and applications from people who hold protected characteristics from under-represented groups are particularly welcomed.</w:t>
      </w:r>
      <w:r w:rsidR="00F51F62">
        <w:t xml:space="preserve"> </w:t>
      </w:r>
      <w:r w:rsidR="003A5BF6">
        <w:t>The Civil Service and DfT are committed to understanding, respecting and representing as broad a range of views and backgrounds as we have in UK society. We know that diverse perspectives and experiences are critical to an effective, modern Civil Service.</w:t>
      </w:r>
    </w:p>
    <w:p w14:paraId="1B4BABED" w14:textId="5A719D7B" w:rsidR="00875B7D" w:rsidRDefault="00875B7D" w:rsidP="000B7150">
      <w:pPr>
        <w:pStyle w:val="Heading2"/>
        <w:spacing w:before="480"/>
      </w:pPr>
      <w:bookmarkStart w:id="8" w:name="_Toc79406058"/>
      <w:r>
        <w:t>Essential criteria</w:t>
      </w:r>
      <w:bookmarkEnd w:id="8"/>
    </w:p>
    <w:p w14:paraId="58C61337" w14:textId="77777777" w:rsidR="00875B7D" w:rsidRPr="00A91087" w:rsidRDefault="00875B7D" w:rsidP="00875B7D">
      <w:pPr>
        <w:pStyle w:val="BodyText"/>
      </w:pPr>
      <w:r w:rsidRPr="00A91087">
        <w:t>Candidates must be able to demonstrate the following essential criteria:</w:t>
      </w:r>
    </w:p>
    <w:p w14:paraId="41DC10E1" w14:textId="69985C59" w:rsidR="00875B7D" w:rsidRDefault="00875B7D" w:rsidP="00457E81">
      <w:pPr>
        <w:pStyle w:val="ListBullet"/>
        <w:numPr>
          <w:ilvl w:val="0"/>
          <w:numId w:val="0"/>
        </w:numPr>
        <w:ind w:left="567" w:hanging="567"/>
      </w:pPr>
      <w:r w:rsidRPr="00A91087">
        <w:t>Significant current expertise relevant to transport applications in one or more of the</w:t>
      </w:r>
      <w:r w:rsidR="00457E81">
        <w:t xml:space="preserve"> </w:t>
      </w:r>
      <w:r w:rsidRPr="00A91087">
        <w:t>following areas:</w:t>
      </w:r>
    </w:p>
    <w:p w14:paraId="00DDF3DB" w14:textId="77777777" w:rsidR="00457E81" w:rsidRPr="00A91087" w:rsidRDefault="00457E81" w:rsidP="00457E81">
      <w:pPr>
        <w:pStyle w:val="ListBullet"/>
        <w:numPr>
          <w:ilvl w:val="0"/>
          <w:numId w:val="0"/>
        </w:numPr>
        <w:ind w:left="567" w:hanging="567"/>
      </w:pPr>
    </w:p>
    <w:p w14:paraId="2E33C2F1" w14:textId="77777777" w:rsidR="00A2688D" w:rsidRDefault="00A2688D" w:rsidP="00A2688D">
      <w:pPr>
        <w:pStyle w:val="ListBullet"/>
        <w:ind w:left="1134"/>
      </w:pPr>
      <w:r>
        <w:t xml:space="preserve">Batteries and electrification </w:t>
      </w:r>
    </w:p>
    <w:p w14:paraId="12CA5332" w14:textId="77777777" w:rsidR="00A2688D" w:rsidRDefault="00A2688D" w:rsidP="00A2688D">
      <w:pPr>
        <w:pStyle w:val="ListBullet"/>
        <w:ind w:left="1134"/>
      </w:pPr>
      <w:r>
        <w:t xml:space="preserve">Biodiversity and land-use </w:t>
      </w:r>
    </w:p>
    <w:p w14:paraId="76E66F1E" w14:textId="77777777" w:rsidR="00A2688D" w:rsidRDefault="00A2688D" w:rsidP="00A2688D">
      <w:pPr>
        <w:pStyle w:val="ListBullet"/>
        <w:ind w:left="1134"/>
      </w:pPr>
      <w:r>
        <w:t xml:space="preserve">Data, digital and telecommunications </w:t>
      </w:r>
    </w:p>
    <w:p w14:paraId="0141B675" w14:textId="77777777" w:rsidR="00A2688D" w:rsidRDefault="00A2688D" w:rsidP="00A2688D">
      <w:pPr>
        <w:pStyle w:val="ListBullet"/>
        <w:ind w:left="1134"/>
      </w:pPr>
      <w:r>
        <w:t xml:space="preserve">Position, Navigation and Timing  </w:t>
      </w:r>
    </w:p>
    <w:p w14:paraId="510150FD" w14:textId="77777777" w:rsidR="00A2688D" w:rsidRDefault="00A2688D" w:rsidP="00A2688D">
      <w:pPr>
        <w:pStyle w:val="ListBullet"/>
        <w:ind w:left="1134"/>
      </w:pPr>
      <w:r>
        <w:t xml:space="preserve">Transport energy systems, including hydrogen and/or other alternative fuels </w:t>
      </w:r>
    </w:p>
    <w:p w14:paraId="3A8CD360" w14:textId="77777777" w:rsidR="00A2688D" w:rsidRDefault="00A2688D" w:rsidP="00A2688D">
      <w:pPr>
        <w:pStyle w:val="ListBullet"/>
        <w:ind w:left="1134"/>
      </w:pPr>
      <w:r>
        <w:t xml:space="preserve">Transport risk, resilience and/or security research </w:t>
      </w:r>
    </w:p>
    <w:p w14:paraId="4795EA88" w14:textId="77777777" w:rsidR="00A2688D" w:rsidRDefault="00A2688D" w:rsidP="00A2688D">
      <w:pPr>
        <w:pStyle w:val="ListBullet"/>
        <w:ind w:left="1134"/>
      </w:pPr>
      <w:r>
        <w:t xml:space="preserve">User-Centred Design </w:t>
      </w:r>
    </w:p>
    <w:p w14:paraId="12B3E1E0" w14:textId="77777777" w:rsidR="00635259" w:rsidRDefault="00635259" w:rsidP="00635259">
      <w:pPr>
        <w:pStyle w:val="ListBullet"/>
        <w:numPr>
          <w:ilvl w:val="0"/>
          <w:numId w:val="0"/>
        </w:numPr>
        <w:ind w:left="1134"/>
      </w:pPr>
    </w:p>
    <w:p w14:paraId="594F0A10" w14:textId="66D36C5B" w:rsidR="00875B7D" w:rsidRPr="00A91087" w:rsidRDefault="000B467D" w:rsidP="000B467D">
      <w:pPr>
        <w:pStyle w:val="ListBullet"/>
        <w:numPr>
          <w:ilvl w:val="0"/>
          <w:numId w:val="0"/>
        </w:numPr>
        <w:ind w:left="567" w:hanging="567"/>
      </w:pPr>
      <w:r>
        <w:t>Have a</w:t>
      </w:r>
      <w:r w:rsidR="00875B7D" w:rsidRPr="00A91087">
        <w:t>n</w:t>
      </w:r>
      <w:r w:rsidR="00E275C7">
        <w:t xml:space="preserve"> interest</w:t>
      </w:r>
      <w:r w:rsidR="00410B0A">
        <w:t xml:space="preserve"> in </w:t>
      </w:r>
      <w:r w:rsidR="00E275C7">
        <w:t>and</w:t>
      </w:r>
      <w:r w:rsidR="00875B7D" w:rsidRPr="00A91087">
        <w:t xml:space="preserve"> understanding of the interface between science, innovation and</w:t>
      </w:r>
      <w:r w:rsidR="00AD3EBC">
        <w:t xml:space="preserve"> </w:t>
      </w:r>
      <w:r w:rsidR="00875B7D" w:rsidRPr="00A91087">
        <w:t>policy</w:t>
      </w:r>
      <w:r w:rsidR="00E275C7">
        <w:t>, including the application of science and technology to address societal problems</w:t>
      </w:r>
    </w:p>
    <w:p w14:paraId="4841F296" w14:textId="687A46E9" w:rsidR="00875B7D" w:rsidRPr="00A91087" w:rsidRDefault="00875B7D" w:rsidP="00AD3EBC">
      <w:pPr>
        <w:pStyle w:val="ListBullet"/>
        <w:numPr>
          <w:ilvl w:val="0"/>
          <w:numId w:val="0"/>
        </w:numPr>
        <w:ind w:left="567" w:hanging="567"/>
      </w:pPr>
      <w:r w:rsidRPr="00A91087">
        <w:t>The ability to critically and objectively analyse issues across a broad range of topics, drawing on, but not being limited by, your expertise</w:t>
      </w:r>
    </w:p>
    <w:p w14:paraId="2504381D" w14:textId="6F507AB3" w:rsidR="00875B7D" w:rsidRPr="00A91087" w:rsidRDefault="00875B7D" w:rsidP="00875B7D">
      <w:pPr>
        <w:pStyle w:val="ListBullet"/>
      </w:pPr>
      <w:r w:rsidRPr="00A91087">
        <w:t>Active membership of your professional community with routes/networks to access further expertise</w:t>
      </w:r>
    </w:p>
    <w:p w14:paraId="2DE97F49" w14:textId="36CAF2FA" w:rsidR="00875B7D" w:rsidRPr="00A91087" w:rsidRDefault="00875B7D" w:rsidP="00875B7D">
      <w:pPr>
        <w:pStyle w:val="ListBullet"/>
      </w:pPr>
      <w:r w:rsidRPr="00A91087">
        <w:t>A collaborative working style and the ability to constructively contribute insights, analysis and challenge in a formal meeting setting</w:t>
      </w:r>
    </w:p>
    <w:p w14:paraId="751FB165" w14:textId="697312AE" w:rsidR="00DD091B" w:rsidRDefault="00CD3059" w:rsidP="000B7150">
      <w:pPr>
        <w:pStyle w:val="Heading2"/>
        <w:spacing w:before="480"/>
      </w:pPr>
      <w:bookmarkStart w:id="9" w:name="_Toc79406059"/>
      <w:r>
        <w:lastRenderedPageBreak/>
        <w:t>Time commitment and term of office</w:t>
      </w:r>
      <w:bookmarkEnd w:id="9"/>
    </w:p>
    <w:p w14:paraId="7576DA44" w14:textId="0CAD4CAD" w:rsidR="00487008" w:rsidRDefault="00550D80" w:rsidP="00487008">
      <w:pPr>
        <w:pStyle w:val="BodyText"/>
      </w:pPr>
      <w:r>
        <w:t>Candidates</w:t>
      </w:r>
      <w:r w:rsidRPr="003B1508">
        <w:t xml:space="preserve"> should ensure </w:t>
      </w:r>
      <w:r>
        <w:t>they</w:t>
      </w:r>
      <w:r w:rsidRPr="003B1508">
        <w:t xml:space="preserve"> have sufficient time to meet the expectations of the role. </w:t>
      </w:r>
      <w:r>
        <w:t>SAC</w:t>
      </w:r>
      <w:r w:rsidRPr="003B1508">
        <w:t xml:space="preserve"> business will usually take place in</w:t>
      </w:r>
      <w:r w:rsidR="003F75E3">
        <w:t xml:space="preserve"> DfT offices in</w:t>
      </w:r>
      <w:r w:rsidRPr="003B1508">
        <w:t xml:space="preserve"> London</w:t>
      </w:r>
      <w:r w:rsidR="003F75E3">
        <w:t>, Leeds or Birmingham,</w:t>
      </w:r>
      <w:r w:rsidRPr="003B1508">
        <w:t xml:space="preserve"> </w:t>
      </w:r>
      <w:r w:rsidR="00E275C7">
        <w:t>and/</w:t>
      </w:r>
      <w:r w:rsidRPr="003B1508">
        <w:t xml:space="preserve">or </w:t>
      </w:r>
      <w:r w:rsidR="003F75E3">
        <w:t xml:space="preserve">via video </w:t>
      </w:r>
      <w:r w:rsidRPr="003B1508">
        <w:t>conference</w:t>
      </w:r>
      <w:r w:rsidR="00487008">
        <w:t xml:space="preserve">, and will require a total </w:t>
      </w:r>
      <w:r w:rsidR="004E3D63">
        <w:t xml:space="preserve">time commitment equivalent to </w:t>
      </w:r>
      <w:r w:rsidR="00EB3E63">
        <w:t xml:space="preserve">approximately </w:t>
      </w:r>
      <w:r w:rsidR="00EB3E63" w:rsidRPr="00EB3E63">
        <w:t>7</w:t>
      </w:r>
      <w:r w:rsidR="00487008" w:rsidRPr="00EB3E63">
        <w:t>-8</w:t>
      </w:r>
      <w:r w:rsidR="00487008">
        <w:t xml:space="preserve"> days per year, excluding travel time</w:t>
      </w:r>
      <w:r w:rsidRPr="003B1508">
        <w:t>.</w:t>
      </w:r>
      <w:r w:rsidR="00487008">
        <w:t xml:space="preserve"> This will be focussed around four principal, all-day SAC meetings per year, and </w:t>
      </w:r>
      <w:r w:rsidR="004E3D63">
        <w:t>associated</w:t>
      </w:r>
      <w:r w:rsidR="00487008">
        <w:t xml:space="preserve"> preparation and </w:t>
      </w:r>
      <w:r w:rsidR="004E3D63">
        <w:t>a</w:t>
      </w:r>
      <w:r w:rsidR="00487008">
        <w:t>ctions.</w:t>
      </w:r>
      <w:r w:rsidR="00F336F8">
        <w:t xml:space="preserve"> </w:t>
      </w:r>
      <w:r w:rsidR="00487008">
        <w:t xml:space="preserve">Members will also be asked to respond to </w:t>
      </w:r>
      <w:r w:rsidR="004E3D63">
        <w:t xml:space="preserve">occasional </w:t>
      </w:r>
      <w:r w:rsidR="00EB3E63">
        <w:t>small</w:t>
      </w:r>
      <w:r w:rsidR="00487008">
        <w:t xml:space="preserve"> requests</w:t>
      </w:r>
      <w:r w:rsidR="004E3D63">
        <w:t xml:space="preserve"> between meetings.</w:t>
      </w:r>
      <w:r w:rsidR="00487008">
        <w:t xml:space="preserve"> </w:t>
      </w:r>
    </w:p>
    <w:p w14:paraId="35EEBF59" w14:textId="23AFF004" w:rsidR="006D4F1F" w:rsidRDefault="006D4F1F" w:rsidP="00634C6A">
      <w:pPr>
        <w:pStyle w:val="BodyText"/>
      </w:pPr>
      <w:r>
        <w:t>Meetings are normally arranged well in advance and every effort will be made to avoid state school holiday periods. The next meeting is scheduled for 2</w:t>
      </w:r>
      <w:r w:rsidR="29B56C38">
        <w:t>9</w:t>
      </w:r>
      <w:r>
        <w:t xml:space="preserve"> </w:t>
      </w:r>
      <w:r w:rsidR="4CA45840">
        <w:t>October</w:t>
      </w:r>
      <w:r>
        <w:t>, with successful candidates invited to attend if available.</w:t>
      </w:r>
    </w:p>
    <w:p w14:paraId="7EA08D00" w14:textId="273BA326" w:rsidR="00634C6A" w:rsidRPr="00634C6A" w:rsidRDefault="0063709C" w:rsidP="00634C6A">
      <w:pPr>
        <w:pStyle w:val="BodyText"/>
      </w:pPr>
      <w:r>
        <w:t xml:space="preserve">Appointments will be for a standard term of four years, </w:t>
      </w:r>
      <w:r w:rsidR="00FD6306">
        <w:t>with the possibility of reappointment for one further term. S</w:t>
      </w:r>
      <w:r>
        <w:t xml:space="preserve">uccessful applicants </w:t>
      </w:r>
      <w:r w:rsidR="00FD6306">
        <w:t xml:space="preserve">are </w:t>
      </w:r>
      <w:r>
        <w:t>expected to commit to the SAC for a minimum of two years.</w:t>
      </w:r>
      <w:r w:rsidR="00FD6306">
        <w:t xml:space="preserve"> </w:t>
      </w:r>
    </w:p>
    <w:p w14:paraId="5B948A61" w14:textId="34BAF2A3" w:rsidR="00CD3059" w:rsidRDefault="00CD3059" w:rsidP="000B7150">
      <w:pPr>
        <w:pStyle w:val="Heading2"/>
        <w:spacing w:before="480"/>
      </w:pPr>
      <w:bookmarkStart w:id="10" w:name="_Toc79406060"/>
      <w:r>
        <w:t>Remuneration and expenses</w:t>
      </w:r>
      <w:bookmarkEnd w:id="10"/>
    </w:p>
    <w:p w14:paraId="02FB37E0" w14:textId="151984C2" w:rsidR="00875B7D" w:rsidRDefault="00875B7D" w:rsidP="00875B7D">
      <w:pPr>
        <w:pStyle w:val="BodyText"/>
      </w:pPr>
      <w:r>
        <w:t>Member</w:t>
      </w:r>
      <w:r w:rsidR="0063709C">
        <w:t>s</w:t>
      </w:r>
      <w:r>
        <w:t xml:space="preserve"> will be remunerated for their time </w:t>
      </w:r>
      <w:r w:rsidR="005C134A">
        <w:t>on</w:t>
      </w:r>
      <w:r>
        <w:t xml:space="preserve"> SAC</w:t>
      </w:r>
      <w:r w:rsidR="005C134A">
        <w:t xml:space="preserve"> activities, excluding travel time, at a rate of £40 per hour.</w:t>
      </w:r>
      <w:r>
        <w:t xml:space="preserve"> </w:t>
      </w:r>
      <w:r w:rsidR="004E3D63">
        <w:t xml:space="preserve">Members will be able to claim </w:t>
      </w:r>
      <w:r w:rsidR="00B63C2A">
        <w:t xml:space="preserve">reasonable </w:t>
      </w:r>
      <w:r w:rsidR="004E3D63">
        <w:t xml:space="preserve">time for meetings, </w:t>
      </w:r>
      <w:r w:rsidR="00B63C2A">
        <w:t>meeting preparation, review of meeting outputs and other agreed actions.</w:t>
      </w:r>
      <w:r w:rsidR="004E3D63">
        <w:t xml:space="preserve"> </w:t>
      </w:r>
    </w:p>
    <w:p w14:paraId="787D26E9" w14:textId="18C0F7D6" w:rsidR="00550D80" w:rsidRPr="00875B7D" w:rsidRDefault="00550D80" w:rsidP="00875B7D">
      <w:pPr>
        <w:pStyle w:val="BodyText"/>
      </w:pPr>
      <w:r>
        <w:t xml:space="preserve">Members will also be able to claim reasonable (standard class) travel expenses. </w:t>
      </w:r>
    </w:p>
    <w:p w14:paraId="0D3BC7C5" w14:textId="68268373" w:rsidR="00DD091B" w:rsidRDefault="00CD3059" w:rsidP="000B7150">
      <w:pPr>
        <w:pStyle w:val="Heading2"/>
        <w:spacing w:before="480"/>
      </w:pPr>
      <w:bookmarkStart w:id="11" w:name="_Toc79406061"/>
      <w:r>
        <w:t xml:space="preserve">The </w:t>
      </w:r>
      <w:r w:rsidR="000B7150">
        <w:t xml:space="preserve">appointment </w:t>
      </w:r>
      <w:r>
        <w:t>process</w:t>
      </w:r>
      <w:bookmarkEnd w:id="11"/>
    </w:p>
    <w:p w14:paraId="5A72F44A" w14:textId="5774EED9" w:rsidR="00EB3E63" w:rsidRPr="00582E37" w:rsidRDefault="00EB3E63" w:rsidP="0DE23368">
      <w:pPr>
        <w:pStyle w:val="BodyText"/>
        <w:rPr>
          <w:u w:val="single"/>
        </w:rPr>
      </w:pPr>
      <w:r w:rsidRPr="17C3889F">
        <w:rPr>
          <w:b/>
          <w:bCs/>
        </w:rPr>
        <w:t xml:space="preserve">Applications close at </w:t>
      </w:r>
      <w:r w:rsidR="006D4F1F" w:rsidRPr="17C3889F">
        <w:rPr>
          <w:b/>
          <w:bCs/>
        </w:rPr>
        <w:t xml:space="preserve">midnight on </w:t>
      </w:r>
      <w:r w:rsidR="5E75D141" w:rsidRPr="17C3889F">
        <w:rPr>
          <w:b/>
          <w:bCs/>
        </w:rPr>
        <w:t>Sunday 22 September 2024</w:t>
      </w:r>
      <w:r>
        <w:t xml:space="preserve">. We expect to have </w:t>
      </w:r>
      <w:r w:rsidR="006D4F1F">
        <w:t xml:space="preserve">informed </w:t>
      </w:r>
      <w:r>
        <w:t>shortlisted</w:t>
      </w:r>
      <w:r w:rsidR="006D4F1F">
        <w:t xml:space="preserve"> candidates</w:t>
      </w:r>
      <w:r>
        <w:t xml:space="preserve"> by </w:t>
      </w:r>
      <w:r w:rsidR="5B389941">
        <w:t xml:space="preserve">5pm </w:t>
      </w:r>
      <w:r w:rsidR="61C6A3FA">
        <w:t xml:space="preserve">Tuesday </w:t>
      </w:r>
      <w:r w:rsidR="5B389941">
        <w:t>2</w:t>
      </w:r>
      <w:r w:rsidR="5A96E98B">
        <w:t>4</w:t>
      </w:r>
      <w:r w:rsidR="5B389941">
        <w:t xml:space="preserve"> September</w:t>
      </w:r>
      <w:r>
        <w:t xml:space="preserve">, with interviews </w:t>
      </w:r>
      <w:r w:rsidR="006D4F1F">
        <w:t xml:space="preserve">on the afternoon of </w:t>
      </w:r>
      <w:r w:rsidR="0D942CA1">
        <w:t>Thursday 26 September</w:t>
      </w:r>
      <w:r>
        <w:t>.</w:t>
      </w:r>
      <w:r w:rsidR="00B243AC">
        <w:t xml:space="preserve"> </w:t>
      </w:r>
      <w:r w:rsidR="00F336F8">
        <w:t>C</w:t>
      </w:r>
      <w:r w:rsidR="00B243AC">
        <w:t xml:space="preserve">andidates will be informed </w:t>
      </w:r>
      <w:r w:rsidR="00F336F8">
        <w:t>of the outcome as soon as possible thereafter</w:t>
      </w:r>
      <w:r w:rsidR="55D4E5D9">
        <w:t xml:space="preserve"> and will be invited to attend the October SAC meeting in Leeds on Tuesday 29 October</w:t>
      </w:r>
      <w:r w:rsidR="00B243AC">
        <w:t>.</w:t>
      </w:r>
      <w:r>
        <w:t xml:space="preserve"> </w:t>
      </w:r>
      <w:r w:rsidR="006D4F1F">
        <w:t xml:space="preserve">We will do everything we can to meet these dates, but it is possible they may be subject to change. </w:t>
      </w:r>
      <w:r w:rsidR="007F0F2A" w:rsidRPr="17C3889F">
        <w:rPr>
          <w:u w:val="single"/>
        </w:rPr>
        <w:t xml:space="preserve">Please indicate in your email application if you </w:t>
      </w:r>
      <w:r w:rsidR="0051470E" w:rsidRPr="17C3889F">
        <w:rPr>
          <w:u w:val="single"/>
        </w:rPr>
        <w:t>anticipate difficulties being available for the stated interview dates.</w:t>
      </w:r>
    </w:p>
    <w:p w14:paraId="70925B59" w14:textId="5D1E3B27" w:rsidR="00EB3E63" w:rsidRPr="00582E37" w:rsidRDefault="00EB3E63" w:rsidP="00070861">
      <w:pPr>
        <w:pStyle w:val="BodyText"/>
      </w:pPr>
      <w:r w:rsidRPr="00582E37">
        <w:t xml:space="preserve">The </w:t>
      </w:r>
      <w:r w:rsidR="00070861">
        <w:t>appointment panel</w:t>
      </w:r>
      <w:r w:rsidRPr="00582E37">
        <w:t xml:space="preserve"> will </w:t>
      </w:r>
      <w:r w:rsidR="00EA4D9D">
        <w:t>be led by DfT’s Chief Scientific Advisor, Professor Sarah Sharples.</w:t>
      </w:r>
      <w:r w:rsidRPr="00582E37">
        <w:t xml:space="preserve"> </w:t>
      </w:r>
      <w:r w:rsidR="001A590E">
        <w:t xml:space="preserve">The panel </w:t>
      </w:r>
      <w:r w:rsidR="001A590E" w:rsidRPr="00582E37">
        <w:t xml:space="preserve">will assess </w:t>
      </w:r>
      <w:r w:rsidR="001A590E">
        <w:t xml:space="preserve">submitted CVs and Statements of Suitability </w:t>
      </w:r>
      <w:r w:rsidR="001A590E" w:rsidRPr="00582E37">
        <w:t>against the essential criteria to decide who to invite for interview.</w:t>
      </w:r>
    </w:p>
    <w:p w14:paraId="394F465F" w14:textId="04E860CC" w:rsidR="00EB3E63" w:rsidRPr="00EB3E63" w:rsidRDefault="00EB3E63" w:rsidP="00070861">
      <w:pPr>
        <w:pStyle w:val="BodyText"/>
      </w:pPr>
      <w:r w:rsidRPr="00582E37">
        <w:t xml:space="preserve">Interviews are expected to take place via Microsoft Teams and will last for approximately </w:t>
      </w:r>
      <w:r w:rsidR="00B243AC">
        <w:t>30</w:t>
      </w:r>
      <w:r w:rsidRPr="00582E37">
        <w:t xml:space="preserve"> minutes. </w:t>
      </w:r>
      <w:r w:rsidR="00B243AC">
        <w:t xml:space="preserve">Candidates will </w:t>
      </w:r>
      <w:r w:rsidR="00B243AC" w:rsidRPr="00A51102">
        <w:rPr>
          <w:u w:val="single"/>
        </w:rPr>
        <w:t>not</w:t>
      </w:r>
      <w:r w:rsidR="00B243AC">
        <w:t xml:space="preserve"> be asked to prepare anything specific in advance of the interview</w:t>
      </w:r>
      <w:r w:rsidR="00A51102">
        <w:t xml:space="preserve"> but will again be expected to demonstrate how they meet each of the essential criteria and what they would personally bring to the SAC</w:t>
      </w:r>
      <w:r w:rsidR="00B243AC">
        <w:t>.</w:t>
      </w:r>
    </w:p>
    <w:p w14:paraId="3E50792D" w14:textId="2DA27F69" w:rsidR="004F68ED" w:rsidRDefault="00CD3059" w:rsidP="000B7150">
      <w:pPr>
        <w:pStyle w:val="Heading2"/>
        <w:spacing w:before="480"/>
      </w:pPr>
      <w:bookmarkStart w:id="12" w:name="_Toc79406062"/>
      <w:r>
        <w:lastRenderedPageBreak/>
        <w:t>How to apply</w:t>
      </w:r>
      <w:bookmarkEnd w:id="12"/>
    </w:p>
    <w:p w14:paraId="212B7C19" w14:textId="77777777" w:rsidR="001A590E" w:rsidRPr="00582E37" w:rsidRDefault="001A590E" w:rsidP="001A590E">
      <w:pPr>
        <w:pStyle w:val="BodyText"/>
      </w:pPr>
      <w:r>
        <w:t>It is important that your</w:t>
      </w:r>
      <w:r w:rsidRPr="00582E37">
        <w:t xml:space="preserve"> </w:t>
      </w:r>
      <w:r>
        <w:t>application</w:t>
      </w:r>
      <w:r w:rsidRPr="00582E37">
        <w:t xml:space="preserve"> gives full but concise information relevant to the appointment, clearly demonstrating how you meet each of the essential criteria.</w:t>
      </w:r>
    </w:p>
    <w:p w14:paraId="16B931D2" w14:textId="0B1B9669" w:rsidR="005C134A" w:rsidRPr="00EA27EB" w:rsidRDefault="005C134A" w:rsidP="005C134A">
      <w:pPr>
        <w:pStyle w:val="BodyText"/>
      </w:pPr>
      <w:r w:rsidRPr="00EA27EB">
        <w:t>To apply</w:t>
      </w:r>
      <w:r w:rsidR="00A51102">
        <w:t>,</w:t>
      </w:r>
      <w:r w:rsidRPr="00EA27EB">
        <w:t xml:space="preserve"> please submit: </w:t>
      </w:r>
    </w:p>
    <w:p w14:paraId="59B8FBC3" w14:textId="3E63FAE8" w:rsidR="005C134A" w:rsidRPr="00EA27EB" w:rsidRDefault="005C134A" w:rsidP="005C134A">
      <w:pPr>
        <w:pStyle w:val="ListBullet"/>
      </w:pPr>
      <w:r w:rsidRPr="00EA27EB">
        <w:t>a CV of no more than two sides of A4</w:t>
      </w:r>
      <w:r w:rsidR="00FD2D45">
        <w:t>, minimum font size 11</w:t>
      </w:r>
    </w:p>
    <w:p w14:paraId="289F43B4" w14:textId="4696FC94" w:rsidR="005C134A" w:rsidRDefault="005C134A" w:rsidP="005C134A">
      <w:pPr>
        <w:pStyle w:val="ListBullet"/>
      </w:pPr>
      <w:r w:rsidRPr="00EA27EB">
        <w:t xml:space="preserve">a </w:t>
      </w:r>
      <w:r w:rsidR="00DC4562">
        <w:t>S</w:t>
      </w:r>
      <w:r w:rsidRPr="00EA27EB">
        <w:t xml:space="preserve">tatement </w:t>
      </w:r>
      <w:r w:rsidR="00DC4562">
        <w:t xml:space="preserve">of Suitability </w:t>
      </w:r>
      <w:r w:rsidRPr="00EA27EB">
        <w:t>of no more than 750 words, clearly setting out</w:t>
      </w:r>
      <w:r w:rsidR="00A51102">
        <w:t>, via specific examples,</w:t>
      </w:r>
      <w:r w:rsidRPr="00EA27EB">
        <w:t xml:space="preserve"> how you demonstrate the essential criteria and what you would bring to the SAC</w:t>
      </w:r>
    </w:p>
    <w:p w14:paraId="57F21741" w14:textId="3EFE1AB8" w:rsidR="00434196" w:rsidRPr="00EA27EB" w:rsidRDefault="002C5D75" w:rsidP="00A132D5">
      <w:pPr>
        <w:pStyle w:val="ListBullet"/>
      </w:pPr>
      <w:r>
        <w:t xml:space="preserve">a completed </w:t>
      </w:r>
      <w:r w:rsidR="00E275C7">
        <w:t>Supporting Information Form</w:t>
      </w:r>
    </w:p>
    <w:p w14:paraId="4DFE9E3C" w14:textId="0D140CB4" w:rsidR="005C134A" w:rsidRDefault="00A51102" w:rsidP="005C134A">
      <w:pPr>
        <w:pStyle w:val="BodyText"/>
      </w:pPr>
      <w:r>
        <w:t xml:space="preserve">Applications should be sent to </w:t>
      </w:r>
      <w:hyperlink r:id="rId21" w:history="1">
        <w:r w:rsidRPr="001F1FEB">
          <w:rPr>
            <w:rStyle w:val="Hyperlink"/>
          </w:rPr>
          <w:t>SAC.Secretariat@dft.gov.uk</w:t>
        </w:r>
      </w:hyperlink>
      <w:r>
        <w:t xml:space="preserve"> </w:t>
      </w:r>
      <w:r w:rsidR="001C63EF">
        <w:t>with subject line “SAC member application.”</w:t>
      </w:r>
    </w:p>
    <w:p w14:paraId="3EE18FFD" w14:textId="18587A7A" w:rsidR="00070772" w:rsidRDefault="00070772" w:rsidP="005C134A">
      <w:pPr>
        <w:pStyle w:val="BodyText"/>
      </w:pPr>
      <w:r>
        <w:t xml:space="preserve">If you have </w:t>
      </w:r>
      <w:r w:rsidR="000E2F6A">
        <w:t>specific</w:t>
      </w:r>
      <w:r>
        <w:t xml:space="preserve"> questions about the role or the application process, </w:t>
      </w:r>
      <w:r w:rsidRPr="00905877">
        <w:t xml:space="preserve">or require additional assistance to support you in your application, please email </w:t>
      </w:r>
      <w:hyperlink r:id="rId22" w:history="1">
        <w:r w:rsidRPr="001F1FEB">
          <w:rPr>
            <w:rStyle w:val="Hyperlink"/>
          </w:rPr>
          <w:t>SAC.Secretariat@dft.gov.uk</w:t>
        </w:r>
      </w:hyperlink>
      <w:r>
        <w:t>.</w:t>
      </w:r>
    </w:p>
    <w:p w14:paraId="155F5884" w14:textId="2BAFBD82" w:rsidR="000E2F6A" w:rsidRPr="005C134A" w:rsidRDefault="000E2F6A" w:rsidP="005C134A">
      <w:pPr>
        <w:pStyle w:val="BodyText"/>
      </w:pPr>
      <w:r>
        <w:t xml:space="preserve">If you wish to have an informal discussion about the role </w:t>
      </w:r>
      <w:r w:rsidR="001A590E">
        <w:t xml:space="preserve">with a senior DfT official </w:t>
      </w:r>
      <w:r>
        <w:t xml:space="preserve">please contact </w:t>
      </w:r>
      <w:r w:rsidR="001A590E">
        <w:t xml:space="preserve">the office of </w:t>
      </w:r>
      <w:r>
        <w:t xml:space="preserve">DfT’s Chief Scientific Adviser via </w:t>
      </w:r>
      <w:hyperlink r:id="rId23" w:history="1">
        <w:r w:rsidRPr="00B60E0A">
          <w:rPr>
            <w:rStyle w:val="Hyperlink"/>
          </w:rPr>
          <w:t>DfTChiefScientificAdviser@dft.gov.uk</w:t>
        </w:r>
      </w:hyperlink>
      <w:r>
        <w:t xml:space="preserve">.  </w:t>
      </w:r>
    </w:p>
    <w:p w14:paraId="58284893" w14:textId="77777777" w:rsidR="00FE0D1A" w:rsidRDefault="00FE0D1A" w:rsidP="00FE0D1A">
      <w:pPr>
        <w:pStyle w:val="Heading2"/>
        <w:spacing w:before="480"/>
      </w:pPr>
      <w:bookmarkStart w:id="13" w:name="_Toc79406064"/>
      <w:r>
        <w:t>Disability</w:t>
      </w:r>
      <w:bookmarkEnd w:id="13"/>
    </w:p>
    <w:p w14:paraId="1C752305" w14:textId="77777777" w:rsidR="00FE0D1A" w:rsidRDefault="00FE0D1A" w:rsidP="00FE0D1A">
      <w:pPr>
        <w:pStyle w:val="BodyText"/>
      </w:pPr>
      <w:r w:rsidRPr="000C17E1">
        <w:t xml:space="preserve">As a Disability Confident employer, we positively welcome applications from individuals with disabilities and we make adjustments, wherever possible, to include everybody in our recruitment and selection process. The Department is committed to: </w:t>
      </w:r>
    </w:p>
    <w:p w14:paraId="54CD34B5" w14:textId="77777777" w:rsidR="00FE0D1A" w:rsidRDefault="00FE0D1A" w:rsidP="00FE0D1A">
      <w:pPr>
        <w:pStyle w:val="ListBullet"/>
      </w:pPr>
      <w:r w:rsidRPr="000C17E1">
        <w:t>Interviewing all applicants with a disability who meet the minimum standard for the advertised essential criteria, even if the standard is subsequently raised to manage applicant numbers</w:t>
      </w:r>
    </w:p>
    <w:p w14:paraId="5F6BDEF1" w14:textId="77777777" w:rsidR="00FE0D1A" w:rsidRDefault="00FE0D1A" w:rsidP="00FE0D1A">
      <w:pPr>
        <w:pStyle w:val="ListBullet"/>
      </w:pPr>
      <w:r w:rsidRPr="000C17E1">
        <w:t>Providing a fully inclusive and accessible recruitment process</w:t>
      </w:r>
    </w:p>
    <w:p w14:paraId="48549F90" w14:textId="77777777" w:rsidR="00FE0D1A" w:rsidRDefault="00FE0D1A" w:rsidP="00FE0D1A">
      <w:pPr>
        <w:pStyle w:val="ListBullet"/>
      </w:pPr>
      <w:r w:rsidRPr="000C17E1">
        <w:t>Being flexible when assessing people, so disabled job applicants have the best opportunity to demonstrate that they can do the job</w:t>
      </w:r>
    </w:p>
    <w:p w14:paraId="717A333F" w14:textId="77777777" w:rsidR="00FE0D1A" w:rsidRPr="00DC4562" w:rsidRDefault="00FE0D1A" w:rsidP="00FE0D1A">
      <w:pPr>
        <w:pStyle w:val="ListBullet"/>
      </w:pPr>
      <w:r w:rsidRPr="000C17E1">
        <w:t>Making reasonable adjustments through the recruitment and selection process</w:t>
      </w:r>
    </w:p>
    <w:p w14:paraId="3E62605D" w14:textId="5962F3D4" w:rsidR="00FE0D1A" w:rsidRDefault="00745807" w:rsidP="00745807">
      <w:pPr>
        <w:pStyle w:val="BodyText"/>
      </w:pPr>
      <w:r w:rsidRPr="00745807">
        <w:t xml:space="preserve">If you have a disability and wish to apply under the Guaranteed Interview Scheme or requirement reasonable adjustments should you be invited to interview then please declare this in the Supporting Information Form.    </w:t>
      </w:r>
    </w:p>
    <w:p w14:paraId="2B7C7518" w14:textId="07D2D5D7" w:rsidR="00CD3059" w:rsidRDefault="00CD3059" w:rsidP="000B7150">
      <w:pPr>
        <w:pStyle w:val="Heading2"/>
        <w:spacing w:before="480"/>
      </w:pPr>
      <w:bookmarkStart w:id="14" w:name="_Toc79406065"/>
      <w:r>
        <w:t xml:space="preserve">Conflicts of interest and </w:t>
      </w:r>
      <w:r w:rsidR="00146E27">
        <w:t>integrity</w:t>
      </w:r>
      <w:bookmarkEnd w:id="14"/>
    </w:p>
    <w:p w14:paraId="1359010C" w14:textId="1DB68613" w:rsidR="00146E27" w:rsidRDefault="00146E27" w:rsidP="00146E27">
      <w:pPr>
        <w:pStyle w:val="BodyText"/>
      </w:pPr>
      <w:r w:rsidRPr="00074D96">
        <w:t xml:space="preserve">It is important that members of the SAC maintain the confidence of DfT officials and ministers and </w:t>
      </w:r>
      <w:r w:rsidR="00FD2D45">
        <w:t xml:space="preserve">of </w:t>
      </w:r>
      <w:r w:rsidRPr="00074D96">
        <w:t>the public.</w:t>
      </w:r>
    </w:p>
    <w:p w14:paraId="06830FF8" w14:textId="484778A2" w:rsidR="00146E27" w:rsidRDefault="00070772" w:rsidP="00070772">
      <w:pPr>
        <w:pStyle w:val="BodyText"/>
      </w:pPr>
      <w:r w:rsidRPr="00286636">
        <w:lastRenderedPageBreak/>
        <w:t xml:space="preserve">If you have any interests that might be relevant to the work of the </w:t>
      </w:r>
      <w:r>
        <w:t>SAC</w:t>
      </w:r>
      <w:r w:rsidRPr="00286636">
        <w:t xml:space="preserve">, and which could lead to a real or perceived conflict of interest if you were to be appointed, please provide details in </w:t>
      </w:r>
      <w:r w:rsidR="00DC41E8">
        <w:t>the Supporting Information Form</w:t>
      </w:r>
      <w:r w:rsidRPr="00286636">
        <w:t xml:space="preserve">. </w:t>
      </w:r>
    </w:p>
    <w:p w14:paraId="59BF4E83" w14:textId="71BB93E9" w:rsidR="00146E27" w:rsidRDefault="00146E27" w:rsidP="00070772">
      <w:pPr>
        <w:pStyle w:val="BodyText"/>
      </w:pPr>
      <w:r>
        <w:t xml:space="preserve">If you are </w:t>
      </w:r>
      <w:r w:rsidRPr="00300F66">
        <w:t xml:space="preserve">involved, or have been involved, in </w:t>
      </w:r>
      <w:r>
        <w:t xml:space="preserve">any </w:t>
      </w:r>
      <w:r w:rsidRPr="00300F66">
        <w:t xml:space="preserve">activities that could call into question your own reputation and/or damage the reputation of the </w:t>
      </w:r>
      <w:r>
        <w:t>SAC and/or DfT, these should also be d</w:t>
      </w:r>
      <w:r w:rsidR="00BB3D0B">
        <w:t>isclosed</w:t>
      </w:r>
      <w:r w:rsidRPr="00300F66">
        <w:t xml:space="preserve"> so that the panel may consider whether it may affect your application</w:t>
      </w:r>
      <w:r>
        <w:t>.</w:t>
      </w:r>
      <w:r w:rsidR="00BB3D0B">
        <w:t xml:space="preserve"> </w:t>
      </w:r>
      <w:bookmarkStart w:id="15" w:name="_Hlk79138618"/>
      <w:r w:rsidR="00D30DE3">
        <w:t>DfT will carry out appropriate due diligence checks prior to appointment.</w:t>
      </w:r>
      <w:bookmarkEnd w:id="15"/>
    </w:p>
    <w:p w14:paraId="39C093C3" w14:textId="2948DAD6" w:rsidR="00070772" w:rsidRDefault="00070772" w:rsidP="00070772">
      <w:pPr>
        <w:pStyle w:val="BodyText"/>
      </w:pPr>
      <w:r w:rsidRPr="00286636">
        <w:t>If you have queries about this and would like to discuss further</w:t>
      </w:r>
      <w:r w:rsidR="00DC4562">
        <w:t>,</w:t>
      </w:r>
      <w:r w:rsidRPr="00286636">
        <w:t xml:space="preserve"> please contact </w:t>
      </w:r>
      <w:r w:rsidR="00DC4562" w:rsidRPr="00BB3D0B">
        <w:t>DfT’s</w:t>
      </w:r>
      <w:r w:rsidRPr="00BB3D0B">
        <w:t xml:space="preserve"> Public Appointments Team</w:t>
      </w:r>
      <w:r w:rsidR="00BB3D0B">
        <w:t xml:space="preserve">, </w:t>
      </w:r>
      <w:hyperlink r:id="rId24" w:history="1">
        <w:r w:rsidR="00BB3D0B" w:rsidRPr="00BB3D0B">
          <w:rPr>
            <w:rStyle w:val="Hyperlink"/>
          </w:rPr>
          <w:t>DfTPublicAppointments@dft.gov.uk</w:t>
        </w:r>
      </w:hyperlink>
      <w:r w:rsidR="00CD07AC">
        <w:rPr>
          <w:rStyle w:val="Hyperlink"/>
        </w:rPr>
        <w:t>.</w:t>
      </w:r>
    </w:p>
    <w:p w14:paraId="148ADA7F" w14:textId="7EBFAC8E" w:rsidR="00CD3059" w:rsidRDefault="00CD3059" w:rsidP="000B7150">
      <w:pPr>
        <w:pStyle w:val="Heading2"/>
        <w:spacing w:before="480"/>
      </w:pPr>
      <w:bookmarkStart w:id="16" w:name="_Toc79406066"/>
      <w:r>
        <w:t>Data protection</w:t>
      </w:r>
      <w:bookmarkEnd w:id="16"/>
    </w:p>
    <w:p w14:paraId="6B7D766D" w14:textId="1DFADC28" w:rsidR="0066103E" w:rsidRPr="00CD3059" w:rsidRDefault="0066103E" w:rsidP="00CD3059">
      <w:pPr>
        <w:pStyle w:val="BodyText"/>
      </w:pPr>
      <w:r w:rsidRPr="004D1D04">
        <w:t>D</w:t>
      </w:r>
      <w:r>
        <w:t>fT</w:t>
      </w:r>
      <w:r w:rsidRPr="004D1D04">
        <w:t xml:space="preserve"> is committed to protecting the privacy and security of your personal information and does so in accordance with data protection law including the General Data Protection Regulation (GDPR).</w:t>
      </w:r>
      <w:r>
        <w:t xml:space="preserve"> </w:t>
      </w:r>
      <w:r w:rsidRPr="00565567">
        <w:t>Df</w:t>
      </w:r>
      <w:r>
        <w:t>T</w:t>
      </w:r>
      <w:r w:rsidRPr="00565567">
        <w:t xml:space="preserve"> is the controller for any personal data which you provide to us </w:t>
      </w:r>
      <w:r>
        <w:t>as part of your application</w:t>
      </w:r>
      <w:r w:rsidR="00146E27">
        <w:t>, and it will not be shared outside DfT</w:t>
      </w:r>
      <w:r w:rsidRPr="00565567">
        <w:t>.</w:t>
      </w:r>
      <w:r>
        <w:t xml:space="preserve"> </w:t>
      </w:r>
      <w:r w:rsidRPr="00565567">
        <w:t>Information provided will be kept securely within DfT and destroyed within 24 months after the conclusion of the recruitment campaign.</w:t>
      </w:r>
    </w:p>
    <w:sectPr w:rsidR="0066103E" w:rsidRPr="00CD3059" w:rsidSect="00D871BB">
      <w:headerReference w:type="even" r:id="rId25"/>
      <w:headerReference w:type="default" r:id="rId26"/>
      <w:footerReference w:type="even" r:id="rId27"/>
      <w:footerReference w:type="default" r:id="rId28"/>
      <w:pgSz w:w="11906" w:h="16838" w:code="9"/>
      <w:pgMar w:top="1588" w:right="1418" w:bottom="851" w:left="851" w:header="709"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DB1D" w14:textId="77777777" w:rsidR="00031830" w:rsidRDefault="00031830" w:rsidP="0017155E">
      <w:r>
        <w:separator/>
      </w:r>
    </w:p>
  </w:endnote>
  <w:endnote w:type="continuationSeparator" w:id="0">
    <w:p w14:paraId="038A75D2" w14:textId="77777777" w:rsidR="00031830" w:rsidRDefault="00031830" w:rsidP="0017155E">
      <w:r>
        <w:continuationSeparator/>
      </w:r>
    </w:p>
  </w:endnote>
  <w:endnote w:type="continuationNotice" w:id="1">
    <w:p w14:paraId="50FFABC8" w14:textId="77777777" w:rsidR="00031830" w:rsidRDefault="00031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9FDB" w14:textId="77777777" w:rsidR="00070772" w:rsidRDefault="00070772" w:rsidP="00E77976">
    <w:pPr>
      <w:pStyle w:val="Footer"/>
    </w:pPr>
    <w:r>
      <w:fldChar w:fldCharType="begin"/>
    </w:r>
    <w:r>
      <w:instrText xml:space="preserve"> PAGE  \* Arabic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D49B" w14:textId="20958A82" w:rsidR="00070772" w:rsidRDefault="00070772" w:rsidP="00E77976">
    <w:pPr>
      <w:pStyle w:val="FooterRight"/>
    </w:pPr>
    <w:r>
      <w:fldChar w:fldCharType="begin"/>
    </w:r>
    <w:r>
      <w:instrText xml:space="preserve"> PAGE  \* Arabic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E8313" w14:textId="77777777" w:rsidR="00031830" w:rsidRDefault="00031830" w:rsidP="00C32D32">
      <w:pPr>
        <w:spacing w:after="220"/>
      </w:pPr>
      <w:r>
        <w:continuationSeparator/>
      </w:r>
    </w:p>
  </w:footnote>
  <w:footnote w:type="continuationSeparator" w:id="0">
    <w:p w14:paraId="6EDD7575" w14:textId="77777777" w:rsidR="00031830" w:rsidRDefault="00031830" w:rsidP="0017155E">
      <w:r>
        <w:continuationSeparator/>
      </w:r>
    </w:p>
  </w:footnote>
  <w:footnote w:type="continuationNotice" w:id="1">
    <w:p w14:paraId="4FFCA12D" w14:textId="77777777" w:rsidR="00031830" w:rsidRDefault="00031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40"/>
      <w:gridCol w:w="3856"/>
      <w:gridCol w:w="3398"/>
    </w:tblGrid>
    <w:tr w:rsidR="00070772" w14:paraId="12A393D2" w14:textId="77777777" w:rsidTr="00D02138">
      <w:trPr>
        <w:trHeight w:val="1560"/>
      </w:trPr>
      <w:tc>
        <w:tcPr>
          <w:tcW w:w="2940" w:type="dxa"/>
          <w:tcMar>
            <w:left w:w="0" w:type="dxa"/>
          </w:tcMar>
          <w:vAlign w:val="center"/>
        </w:tcPr>
        <w:p w14:paraId="5B82AC67" w14:textId="77777777" w:rsidR="00070772" w:rsidRDefault="00070772" w:rsidP="009A7663">
          <w:bookmarkStart w:id="1" w:name="moneB_LogoStrapline"/>
          <w:r>
            <w:rPr>
              <w:noProof/>
            </w:rPr>
            <w:drawing>
              <wp:inline distT="0" distB="0" distL="0" distR="0" wp14:anchorId="77D63CE6" wp14:editId="70EB3A50">
                <wp:extent cx="1381125" cy="876921"/>
                <wp:effectExtent l="0" t="0" r="0" b="0"/>
                <wp:docPr id="11" name="shpFPDfTLogo" descr="Logo – Department for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982" cy="877465"/>
                        </a:xfrm>
                        <a:prstGeom prst="rect">
                          <a:avLst/>
                        </a:prstGeom>
                      </pic:spPr>
                    </pic:pic>
                  </a:graphicData>
                </a:graphic>
              </wp:inline>
            </w:drawing>
          </w:r>
        </w:p>
      </w:tc>
      <w:tc>
        <w:tcPr>
          <w:tcW w:w="3856" w:type="dxa"/>
          <w:tcMar>
            <w:left w:w="0" w:type="dxa"/>
            <w:right w:w="0" w:type="dxa"/>
          </w:tcMar>
        </w:tcPr>
        <w:p w14:paraId="3F1CE1F4" w14:textId="77777777" w:rsidR="00070772" w:rsidRDefault="00070772" w:rsidP="009A7663"/>
      </w:tc>
      <w:tc>
        <w:tcPr>
          <w:tcW w:w="3398" w:type="dxa"/>
          <w:tcMar>
            <w:right w:w="0" w:type="dxa"/>
          </w:tcMar>
          <w:vAlign w:val="bottom"/>
        </w:tcPr>
        <w:p w14:paraId="5215351E" w14:textId="77777777" w:rsidR="00070772" w:rsidRDefault="00070772" w:rsidP="00ED4785">
          <w:pPr>
            <w:jc w:val="right"/>
          </w:pPr>
        </w:p>
      </w:tc>
    </w:tr>
    <w:bookmarkEnd w:id="1"/>
  </w:tbl>
  <w:p w14:paraId="286AA38D" w14:textId="77777777" w:rsidR="00070772" w:rsidRDefault="00070772" w:rsidP="009A76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2447" w14:textId="1BB4D92D" w:rsidR="00070772" w:rsidRDefault="000316FA">
    <w:pPr>
      <w:pStyle w:val="Header"/>
    </w:pPr>
    <w:r>
      <w:fldChar w:fldCharType="begin"/>
    </w:r>
    <w:r>
      <w:instrText xml:space="preserve"> STYLEREF  Title </w:instrText>
    </w:r>
    <w:r>
      <w:fldChar w:fldCharType="separate"/>
    </w:r>
    <w:r w:rsidR="00B9717F">
      <w:rPr>
        <w:noProof/>
      </w:rPr>
      <w:t>Appointment of members to the DfT Science Advisory Council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6F5E" w14:textId="346225A8" w:rsidR="00070772" w:rsidRDefault="000316FA" w:rsidP="00E77976">
    <w:pPr>
      <w:pStyle w:val="HeaderRight"/>
    </w:pPr>
    <w:r>
      <w:fldChar w:fldCharType="begin"/>
    </w:r>
    <w:r>
      <w:instrText xml:space="preserve"> STYLEREF  Title </w:instrText>
    </w:r>
    <w:r>
      <w:fldChar w:fldCharType="separate"/>
    </w:r>
    <w:r w:rsidR="005B1ED1">
      <w:rPr>
        <w:noProof/>
      </w:rPr>
      <w:t>Appointment of members to the DfT Science Advisory Council</w:t>
    </w:r>
    <w:r>
      <w:rPr>
        <w:noProof/>
      </w:rPr>
      <w:fldChar w:fldCharType="end"/>
    </w:r>
  </w:p>
</w:hdr>
</file>

<file path=word/intelligence2.xml><?xml version="1.0" encoding="utf-8"?>
<int2:intelligence xmlns:int2="http://schemas.microsoft.com/office/intelligence/2020/intelligence" xmlns:oel="http://schemas.microsoft.com/office/2019/extlst">
  <int2:observations>
    <int2:textHash int2:hashCode="+JiX6KSqL94ii/" int2:id="xGxDIyI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DCE538E"/>
    <w:lvl w:ilvl="0">
      <w:start w:val="1"/>
      <w:numFmt w:val="decimal"/>
      <w:lvlText w:val="%1."/>
      <w:lvlJc w:val="left"/>
      <w:pPr>
        <w:ind w:left="360" w:hanging="360"/>
      </w:pPr>
    </w:lvl>
  </w:abstractNum>
  <w:abstractNum w:abstractNumId="1" w15:restartNumberingAfterBreak="0">
    <w:nsid w:val="FFFFFF7F"/>
    <w:multiLevelType w:val="singleLevel"/>
    <w:tmpl w:val="9704EBB8"/>
    <w:lvl w:ilvl="0">
      <w:start w:val="1"/>
      <w:numFmt w:val="decimal"/>
      <w:lvlText w:val="%1."/>
      <w:lvlJc w:val="left"/>
      <w:pPr>
        <w:ind w:left="360" w:hanging="360"/>
      </w:pPr>
    </w:lvl>
  </w:abstractNum>
  <w:abstractNum w:abstractNumId="2" w15:restartNumberingAfterBreak="0">
    <w:nsid w:val="FFFFFF83"/>
    <w:multiLevelType w:val="singleLevel"/>
    <w:tmpl w:val="0660E7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67ADEEA"/>
    <w:lvl w:ilvl="0">
      <w:start w:val="1"/>
      <w:numFmt w:val="bullet"/>
      <w:pStyle w:val="ListBullet"/>
      <w:lvlText w:val=""/>
      <w:lvlJc w:val="left"/>
      <w:pPr>
        <w:ind w:left="360" w:hanging="360"/>
      </w:pPr>
      <w:rPr>
        <w:rFonts w:ascii="Symbol" w:hAnsi="Symbol" w:hint="default"/>
        <w:color w:val="006853" w:themeColor="accent1"/>
        <w:sz w:val="24"/>
      </w:rPr>
    </w:lvl>
  </w:abstractNum>
  <w:abstractNum w:abstractNumId="4"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006853"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1FD554E6"/>
    <w:multiLevelType w:val="hybridMultilevel"/>
    <w:tmpl w:val="3342CD4C"/>
    <w:lvl w:ilvl="0" w:tplc="0F0EDE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abstractNum w:abstractNumId="7" w15:restartNumberingAfterBreak="0">
    <w:nsid w:val="545B010B"/>
    <w:multiLevelType w:val="hybridMultilevel"/>
    <w:tmpl w:val="A2D0B0D8"/>
    <w:lvl w:ilvl="0" w:tplc="15363F4C">
      <w:numFmt w:val="bullet"/>
      <w:lvlText w:val="-"/>
      <w:lvlJc w:val="left"/>
      <w:pPr>
        <w:ind w:left="1800" w:hanging="360"/>
      </w:pPr>
      <w:rPr>
        <w:rFonts w:ascii="Arial" w:eastAsiaTheme="minorEastAsia" w:hAnsi="Arial" w:cs="Arial" w:hint="default"/>
        <w: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EB92775"/>
    <w:multiLevelType w:val="multilevel"/>
    <w:tmpl w:val="0826D28E"/>
    <w:lvl w:ilvl="0">
      <w:start w:val="1"/>
      <w:numFmt w:val="decimal"/>
      <w:pStyle w:val="Heading1"/>
      <w:lvlText w:val="%1."/>
      <w:lvlJc w:val="left"/>
      <w:pPr>
        <w:tabs>
          <w:tab w:val="num" w:pos="567"/>
        </w:tabs>
        <w:ind w:left="567" w:hanging="567"/>
      </w:pPr>
      <w:rPr>
        <w:rFonts w:ascii="Arial" w:hAnsi="Arial" w:hint="default"/>
        <w:sz w:val="48"/>
      </w:rPr>
    </w:lvl>
    <w:lvl w:ilvl="1">
      <w:start w:val="1"/>
      <w:numFmt w:val="decimal"/>
      <w:pStyle w:val="BodyTextNumbered"/>
      <w:lvlText w:val="%1.%2"/>
      <w:lvlJc w:val="left"/>
      <w:pPr>
        <w:tabs>
          <w:tab w:val="num" w:pos="567"/>
        </w:tabs>
        <w:ind w:left="567" w:hanging="567"/>
      </w:pPr>
      <w:rPr>
        <w:rFonts w:hint="default"/>
      </w:rPr>
    </w:lvl>
    <w:lvl w:ilvl="2">
      <w:start w:val="1"/>
      <w:numFmt w:val="none"/>
      <w:lvlText w:val=""/>
      <w:lvlJc w:val="left"/>
      <w:pPr>
        <w:tabs>
          <w:tab w:val="num" w:pos="397"/>
        </w:tabs>
        <w:ind w:left="567" w:hanging="567"/>
      </w:pPr>
      <w:rPr>
        <w:rFonts w:hint="default"/>
      </w:rPr>
    </w:lvl>
    <w:lvl w:ilvl="3">
      <w:start w:val="1"/>
      <w:numFmt w:val="none"/>
      <w:lvlText w:val=""/>
      <w:lvlJc w:val="left"/>
      <w:pPr>
        <w:tabs>
          <w:tab w:val="num" w:pos="397"/>
        </w:tabs>
        <w:ind w:left="567" w:hanging="567"/>
      </w:pPr>
      <w:rPr>
        <w:rFonts w:hint="default"/>
      </w:rPr>
    </w:lvl>
    <w:lvl w:ilvl="4">
      <w:start w:val="1"/>
      <w:numFmt w:val="none"/>
      <w:lvlText w:val=""/>
      <w:lvlJc w:val="left"/>
      <w:pPr>
        <w:tabs>
          <w:tab w:val="num" w:pos="397"/>
        </w:tabs>
        <w:ind w:left="567" w:hanging="567"/>
      </w:pPr>
      <w:rPr>
        <w:rFonts w:hint="default"/>
      </w:rPr>
    </w:lvl>
    <w:lvl w:ilvl="5">
      <w:start w:val="1"/>
      <w:numFmt w:val="none"/>
      <w:lvlText w:val=""/>
      <w:lvlJc w:val="left"/>
      <w:pPr>
        <w:tabs>
          <w:tab w:val="num" w:pos="397"/>
        </w:tabs>
        <w:ind w:left="567" w:hanging="567"/>
      </w:pPr>
      <w:rPr>
        <w:rFonts w:hint="default"/>
      </w:rPr>
    </w:lvl>
    <w:lvl w:ilvl="6">
      <w:start w:val="1"/>
      <w:numFmt w:val="none"/>
      <w:lvlText w:val=""/>
      <w:lvlJc w:val="left"/>
      <w:pPr>
        <w:tabs>
          <w:tab w:val="num" w:pos="397"/>
        </w:tabs>
        <w:ind w:left="567" w:hanging="567"/>
      </w:pPr>
      <w:rPr>
        <w:rFonts w:hint="default"/>
      </w:rPr>
    </w:lvl>
    <w:lvl w:ilvl="7">
      <w:start w:val="1"/>
      <w:numFmt w:val="none"/>
      <w:lvlText w:val=""/>
      <w:lvlJc w:val="left"/>
      <w:pPr>
        <w:tabs>
          <w:tab w:val="num" w:pos="397"/>
        </w:tabs>
        <w:ind w:left="567" w:hanging="567"/>
      </w:pPr>
      <w:rPr>
        <w:rFonts w:hint="default"/>
      </w:rPr>
    </w:lvl>
    <w:lvl w:ilvl="8">
      <w:start w:val="1"/>
      <w:numFmt w:val="none"/>
      <w:lvlText w:val=""/>
      <w:lvlJc w:val="left"/>
      <w:pPr>
        <w:tabs>
          <w:tab w:val="num" w:pos="397"/>
        </w:tabs>
        <w:ind w:left="567" w:hanging="567"/>
      </w:pPr>
      <w:rPr>
        <w:rFonts w:hint="default"/>
      </w:rPr>
    </w:lvl>
  </w:abstractNum>
  <w:abstractNum w:abstractNumId="9" w15:restartNumberingAfterBreak="0">
    <w:nsid w:val="614A2394"/>
    <w:multiLevelType w:val="multilevel"/>
    <w:tmpl w:val="C518BD8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6043E5"/>
    <w:multiLevelType w:val="hybridMultilevel"/>
    <w:tmpl w:val="2D520B12"/>
    <w:lvl w:ilvl="0" w:tplc="435443B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16A10"/>
    <w:multiLevelType w:val="hybridMultilevel"/>
    <w:tmpl w:val="75A2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417974">
    <w:abstractNumId w:val="3"/>
  </w:num>
  <w:num w:numId="2" w16cid:durableId="1067725241">
    <w:abstractNumId w:val="2"/>
  </w:num>
  <w:num w:numId="3" w16cid:durableId="168377118">
    <w:abstractNumId w:val="8"/>
  </w:num>
  <w:num w:numId="4" w16cid:durableId="277302247">
    <w:abstractNumId w:val="1"/>
  </w:num>
  <w:num w:numId="5" w16cid:durableId="130288390">
    <w:abstractNumId w:val="0"/>
  </w:num>
  <w:num w:numId="6" w16cid:durableId="1712456003">
    <w:abstractNumId w:val="9"/>
  </w:num>
  <w:num w:numId="7" w16cid:durableId="1025405777">
    <w:abstractNumId w:val="4"/>
  </w:num>
  <w:num w:numId="8" w16cid:durableId="242111359">
    <w:abstractNumId w:val="4"/>
  </w:num>
  <w:num w:numId="9" w16cid:durableId="2129347421">
    <w:abstractNumId w:val="6"/>
  </w:num>
  <w:num w:numId="10" w16cid:durableId="915554866">
    <w:abstractNumId w:val="10"/>
  </w:num>
  <w:num w:numId="11" w16cid:durableId="563837358">
    <w:abstractNumId w:val="8"/>
  </w:num>
  <w:num w:numId="12" w16cid:durableId="404301998">
    <w:abstractNumId w:val="8"/>
  </w:num>
  <w:num w:numId="13" w16cid:durableId="750662053">
    <w:abstractNumId w:val="11"/>
  </w:num>
  <w:num w:numId="14" w16cid:durableId="1650553983">
    <w:abstractNumId w:val="5"/>
  </w:num>
  <w:num w:numId="15" w16cid:durableId="62188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RUN" w:val="1"/>
  </w:docVars>
  <w:rsids>
    <w:rsidRoot w:val="009548C2"/>
    <w:rsid w:val="00023CEE"/>
    <w:rsid w:val="0003104C"/>
    <w:rsid w:val="000316FA"/>
    <w:rsid w:val="00031830"/>
    <w:rsid w:val="000419B3"/>
    <w:rsid w:val="00054946"/>
    <w:rsid w:val="00057A90"/>
    <w:rsid w:val="000703D3"/>
    <w:rsid w:val="00070772"/>
    <w:rsid w:val="00070861"/>
    <w:rsid w:val="00076B52"/>
    <w:rsid w:val="000819A3"/>
    <w:rsid w:val="00087E3F"/>
    <w:rsid w:val="00092395"/>
    <w:rsid w:val="00094C80"/>
    <w:rsid w:val="000B0B26"/>
    <w:rsid w:val="000B22FB"/>
    <w:rsid w:val="000B467D"/>
    <w:rsid w:val="000B5820"/>
    <w:rsid w:val="000B7150"/>
    <w:rsid w:val="000C4A90"/>
    <w:rsid w:val="000D270D"/>
    <w:rsid w:val="000D58BE"/>
    <w:rsid w:val="000E2F6A"/>
    <w:rsid w:val="000F3327"/>
    <w:rsid w:val="000F3A1A"/>
    <w:rsid w:val="000F408D"/>
    <w:rsid w:val="000F4EEA"/>
    <w:rsid w:val="0010092C"/>
    <w:rsid w:val="001062A5"/>
    <w:rsid w:val="00116525"/>
    <w:rsid w:val="00123263"/>
    <w:rsid w:val="00146E27"/>
    <w:rsid w:val="00154A5C"/>
    <w:rsid w:val="0016285D"/>
    <w:rsid w:val="00167104"/>
    <w:rsid w:val="00170B52"/>
    <w:rsid w:val="0017155E"/>
    <w:rsid w:val="00171E79"/>
    <w:rsid w:val="00175842"/>
    <w:rsid w:val="001938D2"/>
    <w:rsid w:val="001A590E"/>
    <w:rsid w:val="001A76A9"/>
    <w:rsid w:val="001C63EF"/>
    <w:rsid w:val="001D29C4"/>
    <w:rsid w:val="001D373E"/>
    <w:rsid w:val="001E320C"/>
    <w:rsid w:val="001F5A53"/>
    <w:rsid w:val="001F5E82"/>
    <w:rsid w:val="00210727"/>
    <w:rsid w:val="002129B1"/>
    <w:rsid w:val="002422F5"/>
    <w:rsid w:val="002513F8"/>
    <w:rsid w:val="002716B9"/>
    <w:rsid w:val="00276F32"/>
    <w:rsid w:val="002968A9"/>
    <w:rsid w:val="002B166C"/>
    <w:rsid w:val="002B3A3E"/>
    <w:rsid w:val="002C36B5"/>
    <w:rsid w:val="002C4729"/>
    <w:rsid w:val="002C5D75"/>
    <w:rsid w:val="002D1E98"/>
    <w:rsid w:val="002D2476"/>
    <w:rsid w:val="002D603B"/>
    <w:rsid w:val="002E1FD5"/>
    <w:rsid w:val="002E5176"/>
    <w:rsid w:val="002F76CA"/>
    <w:rsid w:val="0030351C"/>
    <w:rsid w:val="0030729B"/>
    <w:rsid w:val="003106F7"/>
    <w:rsid w:val="003143EB"/>
    <w:rsid w:val="00314F85"/>
    <w:rsid w:val="00315AA9"/>
    <w:rsid w:val="00322EF6"/>
    <w:rsid w:val="003267E3"/>
    <w:rsid w:val="003316DA"/>
    <w:rsid w:val="00350D51"/>
    <w:rsid w:val="003522AB"/>
    <w:rsid w:val="00356EF6"/>
    <w:rsid w:val="00360127"/>
    <w:rsid w:val="00361A2E"/>
    <w:rsid w:val="00370325"/>
    <w:rsid w:val="00375C07"/>
    <w:rsid w:val="003828F0"/>
    <w:rsid w:val="00384CA5"/>
    <w:rsid w:val="0039477C"/>
    <w:rsid w:val="00395CDD"/>
    <w:rsid w:val="003A0421"/>
    <w:rsid w:val="003A0492"/>
    <w:rsid w:val="003A5BF6"/>
    <w:rsid w:val="003A6800"/>
    <w:rsid w:val="003B2149"/>
    <w:rsid w:val="003B4F3E"/>
    <w:rsid w:val="003C14DD"/>
    <w:rsid w:val="003C67E8"/>
    <w:rsid w:val="003E263D"/>
    <w:rsid w:val="003E5424"/>
    <w:rsid w:val="003E5C67"/>
    <w:rsid w:val="003E60B0"/>
    <w:rsid w:val="003F09F1"/>
    <w:rsid w:val="003F75E3"/>
    <w:rsid w:val="00403F01"/>
    <w:rsid w:val="00406F6B"/>
    <w:rsid w:val="00407B8A"/>
    <w:rsid w:val="00410B0A"/>
    <w:rsid w:val="004148D5"/>
    <w:rsid w:val="00416941"/>
    <w:rsid w:val="00416F86"/>
    <w:rsid w:val="0042176F"/>
    <w:rsid w:val="00422880"/>
    <w:rsid w:val="00431258"/>
    <w:rsid w:val="00432656"/>
    <w:rsid w:val="00434196"/>
    <w:rsid w:val="00443FB9"/>
    <w:rsid w:val="0044498A"/>
    <w:rsid w:val="00445C32"/>
    <w:rsid w:val="00447557"/>
    <w:rsid w:val="00457BF5"/>
    <w:rsid w:val="00457E81"/>
    <w:rsid w:val="00463A76"/>
    <w:rsid w:val="00465A07"/>
    <w:rsid w:val="004719D1"/>
    <w:rsid w:val="004737AD"/>
    <w:rsid w:val="00480D3B"/>
    <w:rsid w:val="00482B80"/>
    <w:rsid w:val="00482CED"/>
    <w:rsid w:val="00483B9C"/>
    <w:rsid w:val="00487008"/>
    <w:rsid w:val="00491F75"/>
    <w:rsid w:val="004955A8"/>
    <w:rsid w:val="004965E0"/>
    <w:rsid w:val="004A0D89"/>
    <w:rsid w:val="004A23DB"/>
    <w:rsid w:val="004A4FCC"/>
    <w:rsid w:val="004A615F"/>
    <w:rsid w:val="004A7290"/>
    <w:rsid w:val="004B5AAE"/>
    <w:rsid w:val="004C23A1"/>
    <w:rsid w:val="004C39C0"/>
    <w:rsid w:val="004C74E1"/>
    <w:rsid w:val="004D1294"/>
    <w:rsid w:val="004E00C1"/>
    <w:rsid w:val="004E3D63"/>
    <w:rsid w:val="004F2B53"/>
    <w:rsid w:val="004F68ED"/>
    <w:rsid w:val="004F69DD"/>
    <w:rsid w:val="00501014"/>
    <w:rsid w:val="0051470E"/>
    <w:rsid w:val="00520BBE"/>
    <w:rsid w:val="00521BFF"/>
    <w:rsid w:val="00521F02"/>
    <w:rsid w:val="00523873"/>
    <w:rsid w:val="005261E2"/>
    <w:rsid w:val="005321B0"/>
    <w:rsid w:val="0053685F"/>
    <w:rsid w:val="00545F1B"/>
    <w:rsid w:val="00550D80"/>
    <w:rsid w:val="00551B6C"/>
    <w:rsid w:val="00575798"/>
    <w:rsid w:val="00581DCB"/>
    <w:rsid w:val="0059586A"/>
    <w:rsid w:val="00595963"/>
    <w:rsid w:val="005A13E6"/>
    <w:rsid w:val="005A3A20"/>
    <w:rsid w:val="005B1ED1"/>
    <w:rsid w:val="005B2DF5"/>
    <w:rsid w:val="005C134A"/>
    <w:rsid w:val="005C3C04"/>
    <w:rsid w:val="005C64F4"/>
    <w:rsid w:val="005C6FEA"/>
    <w:rsid w:val="005D0846"/>
    <w:rsid w:val="005D737D"/>
    <w:rsid w:val="005E7060"/>
    <w:rsid w:val="005F0EB8"/>
    <w:rsid w:val="005F4524"/>
    <w:rsid w:val="00601918"/>
    <w:rsid w:val="00622C55"/>
    <w:rsid w:val="00625255"/>
    <w:rsid w:val="00634C6A"/>
    <w:rsid w:val="00635259"/>
    <w:rsid w:val="00635E17"/>
    <w:rsid w:val="00636082"/>
    <w:rsid w:val="0063709C"/>
    <w:rsid w:val="006539B0"/>
    <w:rsid w:val="00654875"/>
    <w:rsid w:val="0066103E"/>
    <w:rsid w:val="00661FE6"/>
    <w:rsid w:val="00664EAD"/>
    <w:rsid w:val="0066516E"/>
    <w:rsid w:val="006739CF"/>
    <w:rsid w:val="00683A34"/>
    <w:rsid w:val="006924D4"/>
    <w:rsid w:val="006A36D5"/>
    <w:rsid w:val="006C0B3D"/>
    <w:rsid w:val="006C1BBE"/>
    <w:rsid w:val="006D1845"/>
    <w:rsid w:val="006D4F1F"/>
    <w:rsid w:val="006E0226"/>
    <w:rsid w:val="006E51C2"/>
    <w:rsid w:val="006E7EC2"/>
    <w:rsid w:val="006F2AB8"/>
    <w:rsid w:val="00710DCB"/>
    <w:rsid w:val="00720EF5"/>
    <w:rsid w:val="00723200"/>
    <w:rsid w:val="007308C8"/>
    <w:rsid w:val="00740434"/>
    <w:rsid w:val="007427E0"/>
    <w:rsid w:val="00742947"/>
    <w:rsid w:val="00745807"/>
    <w:rsid w:val="00746BB2"/>
    <w:rsid w:val="00756B2D"/>
    <w:rsid w:val="00766205"/>
    <w:rsid w:val="00775A71"/>
    <w:rsid w:val="007949B1"/>
    <w:rsid w:val="007A0D50"/>
    <w:rsid w:val="007A1DFF"/>
    <w:rsid w:val="007A37BE"/>
    <w:rsid w:val="007B5374"/>
    <w:rsid w:val="007C3329"/>
    <w:rsid w:val="007D160E"/>
    <w:rsid w:val="007D3F0B"/>
    <w:rsid w:val="007D4D8B"/>
    <w:rsid w:val="007E16F6"/>
    <w:rsid w:val="007E72F9"/>
    <w:rsid w:val="007F0F2A"/>
    <w:rsid w:val="007F125A"/>
    <w:rsid w:val="008130CB"/>
    <w:rsid w:val="00820E14"/>
    <w:rsid w:val="00827BBD"/>
    <w:rsid w:val="00830863"/>
    <w:rsid w:val="00830E9B"/>
    <w:rsid w:val="00831202"/>
    <w:rsid w:val="00844094"/>
    <w:rsid w:val="00845578"/>
    <w:rsid w:val="0085035D"/>
    <w:rsid w:val="008571C6"/>
    <w:rsid w:val="0085726B"/>
    <w:rsid w:val="0086128B"/>
    <w:rsid w:val="00865ED6"/>
    <w:rsid w:val="00875B7D"/>
    <w:rsid w:val="00882F62"/>
    <w:rsid w:val="00887C52"/>
    <w:rsid w:val="00892393"/>
    <w:rsid w:val="00894E5D"/>
    <w:rsid w:val="00895304"/>
    <w:rsid w:val="00895A69"/>
    <w:rsid w:val="008A664D"/>
    <w:rsid w:val="008B132D"/>
    <w:rsid w:val="008B1ABD"/>
    <w:rsid w:val="008B1AD3"/>
    <w:rsid w:val="008C5B92"/>
    <w:rsid w:val="008D0111"/>
    <w:rsid w:val="008D6FBE"/>
    <w:rsid w:val="008E0BE7"/>
    <w:rsid w:val="008E32E2"/>
    <w:rsid w:val="008F3884"/>
    <w:rsid w:val="008F49B0"/>
    <w:rsid w:val="008F7F55"/>
    <w:rsid w:val="00903406"/>
    <w:rsid w:val="00904A4E"/>
    <w:rsid w:val="00910709"/>
    <w:rsid w:val="00910C32"/>
    <w:rsid w:val="0091104B"/>
    <w:rsid w:val="0091586B"/>
    <w:rsid w:val="00930F5C"/>
    <w:rsid w:val="00945C17"/>
    <w:rsid w:val="00951799"/>
    <w:rsid w:val="00951DBC"/>
    <w:rsid w:val="009548C2"/>
    <w:rsid w:val="00954C4B"/>
    <w:rsid w:val="0097140D"/>
    <w:rsid w:val="00971B36"/>
    <w:rsid w:val="00973345"/>
    <w:rsid w:val="00973AD9"/>
    <w:rsid w:val="00983EC0"/>
    <w:rsid w:val="009915AA"/>
    <w:rsid w:val="009A25BF"/>
    <w:rsid w:val="009A3406"/>
    <w:rsid w:val="009A3F30"/>
    <w:rsid w:val="009A7663"/>
    <w:rsid w:val="009B13A9"/>
    <w:rsid w:val="009C17AC"/>
    <w:rsid w:val="009C2216"/>
    <w:rsid w:val="009C3A8A"/>
    <w:rsid w:val="009D54E3"/>
    <w:rsid w:val="009E7125"/>
    <w:rsid w:val="009F3E55"/>
    <w:rsid w:val="009F4EBE"/>
    <w:rsid w:val="00A02DF8"/>
    <w:rsid w:val="00A06D6C"/>
    <w:rsid w:val="00A167B9"/>
    <w:rsid w:val="00A1750C"/>
    <w:rsid w:val="00A22B21"/>
    <w:rsid w:val="00A2688D"/>
    <w:rsid w:val="00A312D1"/>
    <w:rsid w:val="00A34ED0"/>
    <w:rsid w:val="00A37829"/>
    <w:rsid w:val="00A467EB"/>
    <w:rsid w:val="00A51102"/>
    <w:rsid w:val="00A51E19"/>
    <w:rsid w:val="00A62724"/>
    <w:rsid w:val="00A73344"/>
    <w:rsid w:val="00A74908"/>
    <w:rsid w:val="00A75FF5"/>
    <w:rsid w:val="00A81159"/>
    <w:rsid w:val="00A9141A"/>
    <w:rsid w:val="00AB246A"/>
    <w:rsid w:val="00AC70A4"/>
    <w:rsid w:val="00AD29EE"/>
    <w:rsid w:val="00AD3EBC"/>
    <w:rsid w:val="00AD3FFF"/>
    <w:rsid w:val="00AE32E9"/>
    <w:rsid w:val="00AF5165"/>
    <w:rsid w:val="00B03D31"/>
    <w:rsid w:val="00B0634D"/>
    <w:rsid w:val="00B1129F"/>
    <w:rsid w:val="00B12404"/>
    <w:rsid w:val="00B205C3"/>
    <w:rsid w:val="00B243AC"/>
    <w:rsid w:val="00B26244"/>
    <w:rsid w:val="00B27DE5"/>
    <w:rsid w:val="00B54AC0"/>
    <w:rsid w:val="00B62890"/>
    <w:rsid w:val="00B63C2A"/>
    <w:rsid w:val="00B7209B"/>
    <w:rsid w:val="00B800CC"/>
    <w:rsid w:val="00B82037"/>
    <w:rsid w:val="00B82E7B"/>
    <w:rsid w:val="00B8507D"/>
    <w:rsid w:val="00B9717F"/>
    <w:rsid w:val="00BA4B57"/>
    <w:rsid w:val="00BB0631"/>
    <w:rsid w:val="00BB3D0B"/>
    <w:rsid w:val="00BB52FF"/>
    <w:rsid w:val="00BB6C1F"/>
    <w:rsid w:val="00BC07EE"/>
    <w:rsid w:val="00BC2840"/>
    <w:rsid w:val="00BC28DF"/>
    <w:rsid w:val="00BC332C"/>
    <w:rsid w:val="00BD0D86"/>
    <w:rsid w:val="00C10303"/>
    <w:rsid w:val="00C15D39"/>
    <w:rsid w:val="00C25A37"/>
    <w:rsid w:val="00C32D32"/>
    <w:rsid w:val="00C334CD"/>
    <w:rsid w:val="00C37CA2"/>
    <w:rsid w:val="00C5745E"/>
    <w:rsid w:val="00C62666"/>
    <w:rsid w:val="00C6788E"/>
    <w:rsid w:val="00C7055D"/>
    <w:rsid w:val="00C70682"/>
    <w:rsid w:val="00C83D94"/>
    <w:rsid w:val="00CB60D2"/>
    <w:rsid w:val="00CC2135"/>
    <w:rsid w:val="00CC56CB"/>
    <w:rsid w:val="00CC629B"/>
    <w:rsid w:val="00CD07AC"/>
    <w:rsid w:val="00CD3059"/>
    <w:rsid w:val="00CE0388"/>
    <w:rsid w:val="00CF3476"/>
    <w:rsid w:val="00CF5E11"/>
    <w:rsid w:val="00D02138"/>
    <w:rsid w:val="00D05466"/>
    <w:rsid w:val="00D12DB5"/>
    <w:rsid w:val="00D145B9"/>
    <w:rsid w:val="00D15856"/>
    <w:rsid w:val="00D20F14"/>
    <w:rsid w:val="00D25D85"/>
    <w:rsid w:val="00D30DE3"/>
    <w:rsid w:val="00D3175D"/>
    <w:rsid w:val="00D4252F"/>
    <w:rsid w:val="00D52AF3"/>
    <w:rsid w:val="00D54E21"/>
    <w:rsid w:val="00D561FF"/>
    <w:rsid w:val="00D57330"/>
    <w:rsid w:val="00D835E7"/>
    <w:rsid w:val="00D871BB"/>
    <w:rsid w:val="00DA385D"/>
    <w:rsid w:val="00DA59C7"/>
    <w:rsid w:val="00DC0CA9"/>
    <w:rsid w:val="00DC3A7F"/>
    <w:rsid w:val="00DC41E8"/>
    <w:rsid w:val="00DC4562"/>
    <w:rsid w:val="00DD01F8"/>
    <w:rsid w:val="00DD091B"/>
    <w:rsid w:val="00DD6F70"/>
    <w:rsid w:val="00DE68AF"/>
    <w:rsid w:val="00DF08D6"/>
    <w:rsid w:val="00DF6AD6"/>
    <w:rsid w:val="00E01724"/>
    <w:rsid w:val="00E26AE2"/>
    <w:rsid w:val="00E275C7"/>
    <w:rsid w:val="00E341C1"/>
    <w:rsid w:val="00E3623D"/>
    <w:rsid w:val="00E5086B"/>
    <w:rsid w:val="00E520B5"/>
    <w:rsid w:val="00E60AAB"/>
    <w:rsid w:val="00E675AF"/>
    <w:rsid w:val="00E679D1"/>
    <w:rsid w:val="00E77976"/>
    <w:rsid w:val="00E87444"/>
    <w:rsid w:val="00E879C6"/>
    <w:rsid w:val="00E95726"/>
    <w:rsid w:val="00EA4D9D"/>
    <w:rsid w:val="00EB0A4A"/>
    <w:rsid w:val="00EB3E63"/>
    <w:rsid w:val="00EB3FBA"/>
    <w:rsid w:val="00EC3203"/>
    <w:rsid w:val="00EC6574"/>
    <w:rsid w:val="00ED0EF5"/>
    <w:rsid w:val="00ED4785"/>
    <w:rsid w:val="00ED616C"/>
    <w:rsid w:val="00ED63FF"/>
    <w:rsid w:val="00ED69F5"/>
    <w:rsid w:val="00EE0D1F"/>
    <w:rsid w:val="00EE2D04"/>
    <w:rsid w:val="00EF5E55"/>
    <w:rsid w:val="00F073C5"/>
    <w:rsid w:val="00F12FE6"/>
    <w:rsid w:val="00F14070"/>
    <w:rsid w:val="00F23433"/>
    <w:rsid w:val="00F336F8"/>
    <w:rsid w:val="00F354AF"/>
    <w:rsid w:val="00F36193"/>
    <w:rsid w:val="00F36760"/>
    <w:rsid w:val="00F40AF7"/>
    <w:rsid w:val="00F40D9F"/>
    <w:rsid w:val="00F412F8"/>
    <w:rsid w:val="00F42D71"/>
    <w:rsid w:val="00F445DE"/>
    <w:rsid w:val="00F45A49"/>
    <w:rsid w:val="00F51F62"/>
    <w:rsid w:val="00F6379D"/>
    <w:rsid w:val="00F64B27"/>
    <w:rsid w:val="00F90193"/>
    <w:rsid w:val="00FA18AB"/>
    <w:rsid w:val="00FA491A"/>
    <w:rsid w:val="00FB244D"/>
    <w:rsid w:val="00FB2F86"/>
    <w:rsid w:val="00FB41CC"/>
    <w:rsid w:val="00FB62AA"/>
    <w:rsid w:val="00FC0A4A"/>
    <w:rsid w:val="00FC41B4"/>
    <w:rsid w:val="00FD2D45"/>
    <w:rsid w:val="00FD6306"/>
    <w:rsid w:val="00FE0D1A"/>
    <w:rsid w:val="00FF0C1D"/>
    <w:rsid w:val="01C9FDCF"/>
    <w:rsid w:val="01CCC68F"/>
    <w:rsid w:val="047D34EF"/>
    <w:rsid w:val="056443F8"/>
    <w:rsid w:val="06D9C6AB"/>
    <w:rsid w:val="08F8AC5B"/>
    <w:rsid w:val="0A7929C9"/>
    <w:rsid w:val="0AE78218"/>
    <w:rsid w:val="0C1CCE59"/>
    <w:rsid w:val="0D942CA1"/>
    <w:rsid w:val="0DE23368"/>
    <w:rsid w:val="11BFB961"/>
    <w:rsid w:val="17C3889F"/>
    <w:rsid w:val="18E63177"/>
    <w:rsid w:val="21ABC29D"/>
    <w:rsid w:val="229CB8FE"/>
    <w:rsid w:val="2506215B"/>
    <w:rsid w:val="25A2DA57"/>
    <w:rsid w:val="2717193A"/>
    <w:rsid w:val="2879D3C3"/>
    <w:rsid w:val="29B56C38"/>
    <w:rsid w:val="314361E1"/>
    <w:rsid w:val="4077F4A4"/>
    <w:rsid w:val="446C1D54"/>
    <w:rsid w:val="48CCEB33"/>
    <w:rsid w:val="4CA45840"/>
    <w:rsid w:val="55D4E5D9"/>
    <w:rsid w:val="590A5E92"/>
    <w:rsid w:val="5A96E98B"/>
    <w:rsid w:val="5B389941"/>
    <w:rsid w:val="5DB922B9"/>
    <w:rsid w:val="5E75D141"/>
    <w:rsid w:val="61C6A3FA"/>
    <w:rsid w:val="630FA32B"/>
    <w:rsid w:val="660AED3C"/>
    <w:rsid w:val="6BB54687"/>
    <w:rsid w:val="70956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CD01"/>
  <w15:docId w15:val="{AD948BF7-3B5C-4435-BDD9-320F6EA2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6"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uiPriority="25"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2513F8"/>
    <w:pPr>
      <w:spacing w:after="0" w:line="240" w:lineRule="auto"/>
    </w:pPr>
    <w:rPr>
      <w:sz w:val="20"/>
    </w:rPr>
  </w:style>
  <w:style w:type="paragraph" w:styleId="Heading1">
    <w:name w:val="heading 1"/>
    <w:basedOn w:val="Normal"/>
    <w:next w:val="BodyTextNumbered"/>
    <w:link w:val="Heading1Char"/>
    <w:qFormat/>
    <w:rsid w:val="00D871BB"/>
    <w:pPr>
      <w:pageBreakBefore/>
      <w:framePr w:w="9639" w:wrap="around" w:vAnchor="text" w:hAnchor="text" w:y="1" w:anchorLock="1"/>
      <w:numPr>
        <w:numId w:val="3"/>
      </w:numPr>
      <w:spacing w:before="1520" w:after="1920" w:line="560" w:lineRule="atLeast"/>
      <w:outlineLvl w:val="0"/>
    </w:pPr>
    <w:rPr>
      <w:rFonts w:asciiTheme="majorHAnsi" w:eastAsiaTheme="majorEastAsia" w:hAnsiTheme="majorHAnsi" w:cstheme="majorBidi"/>
      <w:bCs/>
      <w:color w:val="006853" w:themeColor="accent1"/>
      <w:sz w:val="48"/>
      <w:szCs w:val="28"/>
    </w:rPr>
  </w:style>
  <w:style w:type="paragraph" w:styleId="Heading2">
    <w:name w:val="heading 2"/>
    <w:basedOn w:val="Normal"/>
    <w:next w:val="BodyText"/>
    <w:link w:val="Heading2Char"/>
    <w:uiPriority w:val="2"/>
    <w:qFormat/>
    <w:rsid w:val="00175842"/>
    <w:pPr>
      <w:keepNext/>
      <w:keepLines/>
      <w:spacing w:after="280" w:line="400" w:lineRule="atLeast"/>
      <w:outlineLvl w:val="1"/>
    </w:pPr>
    <w:rPr>
      <w:rFonts w:asciiTheme="majorHAnsi" w:eastAsiaTheme="majorEastAsia" w:hAnsiTheme="majorHAnsi" w:cstheme="majorBidi"/>
      <w:b/>
      <w:bCs/>
      <w:color w:val="006853" w:themeColor="accent1"/>
      <w:sz w:val="32"/>
      <w:szCs w:val="26"/>
    </w:rPr>
  </w:style>
  <w:style w:type="paragraph" w:styleId="Heading3">
    <w:name w:val="heading 3"/>
    <w:basedOn w:val="Normal"/>
    <w:next w:val="BodyText"/>
    <w:link w:val="Heading3Char"/>
    <w:uiPriority w:val="3"/>
    <w:qFormat/>
    <w:rsid w:val="00175842"/>
    <w:pPr>
      <w:keepNext/>
      <w:keepLines/>
      <w:spacing w:before="480" w:after="280" w:line="280" w:lineRule="atLeast"/>
      <w:outlineLvl w:val="2"/>
    </w:pPr>
    <w:rPr>
      <w:rFonts w:asciiTheme="majorHAnsi" w:eastAsiaTheme="majorEastAsia" w:hAnsiTheme="majorHAnsi" w:cstheme="majorBidi"/>
      <w:b/>
      <w:bCs/>
      <w:color w:val="006853" w:themeColor="accent1"/>
      <w:sz w:val="24"/>
    </w:rPr>
  </w:style>
  <w:style w:type="paragraph" w:styleId="Heading4">
    <w:name w:val="heading 4"/>
    <w:basedOn w:val="Normal"/>
    <w:next w:val="BodyText"/>
    <w:link w:val="Heading4Char"/>
    <w:uiPriority w:val="4"/>
    <w:qFormat/>
    <w:rsid w:val="00175842"/>
    <w:pPr>
      <w:keepNext/>
      <w:keepLines/>
      <w:spacing w:before="480" w:after="280" w:line="280" w:lineRule="atLeast"/>
      <w:outlineLvl w:val="3"/>
    </w:pPr>
    <w:rPr>
      <w:rFonts w:asciiTheme="majorHAnsi" w:eastAsiaTheme="majorEastAsia" w:hAnsiTheme="majorHAnsi" w:cstheme="majorBidi"/>
      <w:b/>
      <w:bCs/>
      <w:iCs/>
      <w:color w:val="626262"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B8"/>
    <w:pPr>
      <w:spacing w:line="240" w:lineRule="atLeast"/>
      <w:ind w:left="-1741"/>
    </w:pPr>
  </w:style>
  <w:style w:type="character" w:customStyle="1" w:styleId="HeaderChar">
    <w:name w:val="Header Char"/>
    <w:basedOn w:val="DefaultParagraphFont"/>
    <w:link w:val="Header"/>
    <w:uiPriority w:val="99"/>
    <w:rsid w:val="006F2AB8"/>
    <w:rPr>
      <w:sz w:val="20"/>
    </w:rPr>
  </w:style>
  <w:style w:type="paragraph" w:styleId="Footer">
    <w:name w:val="footer"/>
    <w:basedOn w:val="Normal"/>
    <w:link w:val="FooterChar"/>
    <w:uiPriority w:val="99"/>
    <w:unhideWhenUsed/>
    <w:rsid w:val="006F2AB8"/>
    <w:pPr>
      <w:spacing w:line="240" w:lineRule="atLeast"/>
      <w:ind w:left="-1741"/>
    </w:pPr>
  </w:style>
  <w:style w:type="character" w:customStyle="1" w:styleId="FooterChar">
    <w:name w:val="Footer Char"/>
    <w:basedOn w:val="DefaultParagraphFont"/>
    <w:link w:val="Footer"/>
    <w:uiPriority w:val="99"/>
    <w:rsid w:val="006F2AB8"/>
    <w:rPr>
      <w:sz w:val="20"/>
    </w:rPr>
  </w:style>
  <w:style w:type="paragraph" w:styleId="Title">
    <w:name w:val="Title"/>
    <w:next w:val="Normal"/>
    <w:link w:val="TitleChar"/>
    <w:uiPriority w:val="18"/>
    <w:qFormat/>
    <w:rsid w:val="00175842"/>
    <w:pPr>
      <w:spacing w:after="0" w:line="600" w:lineRule="atLeast"/>
    </w:pPr>
    <w:rPr>
      <w:rFonts w:asciiTheme="majorHAnsi" w:eastAsiaTheme="majorEastAsia" w:hAnsiTheme="majorHAnsi" w:cstheme="majorBidi"/>
      <w:b/>
      <w:color w:val="101010" w:themeColor="text2" w:themeShade="BF"/>
      <w:kern w:val="28"/>
      <w:sz w:val="60"/>
      <w:szCs w:val="52"/>
    </w:rPr>
  </w:style>
  <w:style w:type="character" w:customStyle="1" w:styleId="TitleChar">
    <w:name w:val="Title Char"/>
    <w:basedOn w:val="DefaultParagraphFont"/>
    <w:link w:val="Title"/>
    <w:uiPriority w:val="18"/>
    <w:rsid w:val="007D3F0B"/>
    <w:rPr>
      <w:rFonts w:asciiTheme="majorHAnsi" w:eastAsiaTheme="majorEastAsia" w:hAnsiTheme="majorHAnsi" w:cstheme="majorBidi"/>
      <w:b/>
      <w:color w:val="101010" w:themeColor="text2" w:themeShade="BF"/>
      <w:kern w:val="28"/>
      <w:sz w:val="60"/>
      <w:szCs w:val="52"/>
    </w:rPr>
  </w:style>
  <w:style w:type="paragraph" w:styleId="Subtitle">
    <w:name w:val="Subtitle"/>
    <w:next w:val="Normal"/>
    <w:link w:val="SubtitleChar"/>
    <w:uiPriority w:val="19"/>
    <w:qFormat/>
    <w:rsid w:val="00175842"/>
    <w:pPr>
      <w:numPr>
        <w:ilvl w:val="1"/>
      </w:numPr>
      <w:spacing w:after="0" w:line="560" w:lineRule="atLeast"/>
    </w:pPr>
    <w:rPr>
      <w:rFonts w:asciiTheme="majorHAnsi" w:eastAsiaTheme="majorEastAsia" w:hAnsiTheme="majorHAnsi" w:cstheme="majorBidi"/>
      <w:iCs/>
      <w:color w:val="006853" w:themeColor="accent1"/>
      <w:spacing w:val="15"/>
      <w:sz w:val="48"/>
      <w:szCs w:val="24"/>
    </w:rPr>
  </w:style>
  <w:style w:type="character" w:customStyle="1" w:styleId="SubtitleChar">
    <w:name w:val="Subtitle Char"/>
    <w:basedOn w:val="DefaultParagraphFont"/>
    <w:link w:val="Subtitle"/>
    <w:uiPriority w:val="19"/>
    <w:rsid w:val="007D3F0B"/>
    <w:rPr>
      <w:rFonts w:asciiTheme="majorHAnsi" w:eastAsiaTheme="majorEastAsia" w:hAnsiTheme="majorHAnsi" w:cstheme="majorBidi"/>
      <w:iCs/>
      <w:color w:val="006853" w:themeColor="accent1"/>
      <w:spacing w:val="15"/>
      <w:sz w:val="48"/>
      <w:szCs w:val="24"/>
    </w:rPr>
  </w:style>
  <w:style w:type="table" w:styleId="TableGrid">
    <w:name w:val="Table Grid"/>
    <w:basedOn w:val="TableNormal"/>
    <w:uiPriority w:val="59"/>
    <w:rsid w:val="00F4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20"/>
    <w:rsid w:val="000D270D"/>
    <w:pPr>
      <w:jc w:val="right"/>
    </w:pPr>
    <w:rPr>
      <w:sz w:val="28"/>
    </w:rPr>
  </w:style>
  <w:style w:type="character" w:customStyle="1" w:styleId="DateChar">
    <w:name w:val="Date Char"/>
    <w:basedOn w:val="DefaultParagraphFont"/>
    <w:link w:val="Date"/>
    <w:uiPriority w:val="20"/>
    <w:rsid w:val="000D270D"/>
    <w:rPr>
      <w:sz w:val="28"/>
    </w:rPr>
  </w:style>
  <w:style w:type="character" w:customStyle="1" w:styleId="Italic">
    <w:name w:val="Italic"/>
    <w:uiPriority w:val="13"/>
    <w:qFormat/>
    <w:rsid w:val="00395CDD"/>
    <w:rPr>
      <w:i/>
      <w:iCs/>
    </w:rPr>
  </w:style>
  <w:style w:type="paragraph" w:styleId="BalloonText">
    <w:name w:val="Balloon Text"/>
    <w:basedOn w:val="Normal"/>
    <w:link w:val="BalloonTextChar"/>
    <w:uiPriority w:val="99"/>
    <w:semiHidden/>
    <w:unhideWhenUsed/>
    <w:rsid w:val="00395CDD"/>
    <w:rPr>
      <w:rFonts w:ascii="Tahoma" w:hAnsi="Tahoma" w:cs="Tahoma"/>
      <w:sz w:val="16"/>
      <w:szCs w:val="16"/>
    </w:rPr>
  </w:style>
  <w:style w:type="character" w:customStyle="1" w:styleId="BalloonTextChar">
    <w:name w:val="Balloon Text Char"/>
    <w:basedOn w:val="DefaultParagraphFont"/>
    <w:link w:val="BalloonText"/>
    <w:uiPriority w:val="99"/>
    <w:semiHidden/>
    <w:rsid w:val="00395CDD"/>
    <w:rPr>
      <w:rFonts w:ascii="Tahoma" w:hAnsi="Tahoma" w:cs="Tahoma"/>
      <w:sz w:val="16"/>
      <w:szCs w:val="16"/>
    </w:rPr>
  </w:style>
  <w:style w:type="character" w:styleId="Hyperlink">
    <w:name w:val="Hyperlink"/>
    <w:basedOn w:val="DefaultParagraphFont"/>
    <w:uiPriority w:val="99"/>
    <w:unhideWhenUsed/>
    <w:rsid w:val="00A62724"/>
    <w:rPr>
      <w:color w:val="004D3B"/>
      <w:u w:val="single"/>
    </w:rPr>
  </w:style>
  <w:style w:type="paragraph" w:customStyle="1" w:styleId="CopyrightAddress">
    <w:name w:val="Copyright Address"/>
    <w:basedOn w:val="Normal"/>
    <w:uiPriority w:val="23"/>
    <w:qFormat/>
    <w:rsid w:val="004965E0"/>
    <w:pPr>
      <w:spacing w:before="7960" w:after="280" w:line="280" w:lineRule="exact"/>
      <w:contextualSpacing/>
    </w:pPr>
    <w:rPr>
      <w:sz w:val="24"/>
    </w:rPr>
  </w:style>
  <w:style w:type="paragraph" w:customStyle="1" w:styleId="CopyrightNotice">
    <w:name w:val="Copyright Notice"/>
    <w:basedOn w:val="Normal"/>
    <w:uiPriority w:val="23"/>
    <w:qFormat/>
    <w:rsid w:val="004965E0"/>
    <w:pPr>
      <w:spacing w:before="280" w:line="280" w:lineRule="exact"/>
    </w:pPr>
    <w:rPr>
      <w:sz w:val="24"/>
    </w:rPr>
  </w:style>
  <w:style w:type="character" w:customStyle="1" w:styleId="Heading1Char">
    <w:name w:val="Heading 1 Char"/>
    <w:basedOn w:val="DefaultParagraphFont"/>
    <w:link w:val="Heading1"/>
    <w:rsid w:val="00D871BB"/>
    <w:rPr>
      <w:rFonts w:asciiTheme="majorHAnsi" w:eastAsiaTheme="majorEastAsia" w:hAnsiTheme="majorHAnsi" w:cstheme="majorBidi"/>
      <w:bCs/>
      <w:color w:val="006853" w:themeColor="accent1"/>
      <w:sz w:val="48"/>
      <w:szCs w:val="28"/>
    </w:rPr>
  </w:style>
  <w:style w:type="character" w:customStyle="1" w:styleId="Heading2Char">
    <w:name w:val="Heading 2 Char"/>
    <w:basedOn w:val="DefaultParagraphFont"/>
    <w:link w:val="Heading2"/>
    <w:uiPriority w:val="2"/>
    <w:rsid w:val="007D3F0B"/>
    <w:rPr>
      <w:rFonts w:asciiTheme="majorHAnsi" w:eastAsiaTheme="majorEastAsia" w:hAnsiTheme="majorHAnsi" w:cstheme="majorBidi"/>
      <w:b/>
      <w:bCs/>
      <w:color w:val="006853" w:themeColor="accent1"/>
      <w:sz w:val="32"/>
      <w:szCs w:val="26"/>
    </w:rPr>
  </w:style>
  <w:style w:type="character" w:customStyle="1" w:styleId="Heading3Char">
    <w:name w:val="Heading 3 Char"/>
    <w:basedOn w:val="DefaultParagraphFont"/>
    <w:link w:val="Heading3"/>
    <w:uiPriority w:val="3"/>
    <w:rsid w:val="007D3F0B"/>
    <w:rPr>
      <w:rFonts w:asciiTheme="majorHAnsi" w:eastAsiaTheme="majorEastAsia" w:hAnsiTheme="majorHAnsi" w:cstheme="majorBidi"/>
      <w:b/>
      <w:bCs/>
      <w:color w:val="006853" w:themeColor="accent1"/>
      <w:sz w:val="24"/>
    </w:rPr>
  </w:style>
  <w:style w:type="character" w:customStyle="1" w:styleId="Heading4Char">
    <w:name w:val="Heading 4 Char"/>
    <w:basedOn w:val="DefaultParagraphFont"/>
    <w:link w:val="Heading4"/>
    <w:uiPriority w:val="4"/>
    <w:rsid w:val="007D3F0B"/>
    <w:rPr>
      <w:rFonts w:asciiTheme="majorHAnsi" w:eastAsiaTheme="majorEastAsia" w:hAnsiTheme="majorHAnsi" w:cstheme="majorBidi"/>
      <w:b/>
      <w:bCs/>
      <w:iCs/>
      <w:color w:val="626262" w:themeColor="accent6"/>
      <w:sz w:val="24"/>
    </w:rPr>
  </w:style>
  <w:style w:type="paragraph" w:styleId="BodyText">
    <w:name w:val="Body Text"/>
    <w:basedOn w:val="Normal"/>
    <w:link w:val="BodyTextChar"/>
    <w:uiPriority w:val="5"/>
    <w:rsid w:val="00175842"/>
    <w:pPr>
      <w:spacing w:after="280" w:line="280" w:lineRule="atLeast"/>
    </w:pPr>
    <w:rPr>
      <w:sz w:val="24"/>
    </w:rPr>
  </w:style>
  <w:style w:type="character" w:customStyle="1" w:styleId="BodyTextChar">
    <w:name w:val="Body Text Char"/>
    <w:basedOn w:val="DefaultParagraphFont"/>
    <w:link w:val="BodyText"/>
    <w:uiPriority w:val="5"/>
    <w:rsid w:val="007D3F0B"/>
    <w:rPr>
      <w:sz w:val="24"/>
    </w:rPr>
  </w:style>
  <w:style w:type="paragraph" w:styleId="ListNumber">
    <w:name w:val="List Number"/>
    <w:basedOn w:val="Normal"/>
    <w:uiPriority w:val="8"/>
    <w:rsid w:val="00175842"/>
    <w:pPr>
      <w:numPr>
        <w:numId w:val="9"/>
      </w:numPr>
      <w:spacing w:after="280" w:line="280" w:lineRule="atLeast"/>
    </w:pPr>
    <w:rPr>
      <w:sz w:val="24"/>
    </w:rPr>
  </w:style>
  <w:style w:type="paragraph" w:styleId="ListNumber2">
    <w:name w:val="List Number 2"/>
    <w:basedOn w:val="Normal"/>
    <w:uiPriority w:val="9"/>
    <w:rsid w:val="00175842"/>
    <w:pPr>
      <w:numPr>
        <w:ilvl w:val="1"/>
        <w:numId w:val="9"/>
      </w:numPr>
      <w:spacing w:after="280" w:line="280" w:lineRule="atLeast"/>
    </w:pPr>
    <w:rPr>
      <w:sz w:val="24"/>
    </w:rPr>
  </w:style>
  <w:style w:type="paragraph" w:styleId="ListNumber3">
    <w:name w:val="List Number 3"/>
    <w:basedOn w:val="Normal"/>
    <w:uiPriority w:val="99"/>
    <w:unhideWhenUsed/>
    <w:rsid w:val="00E95726"/>
    <w:pPr>
      <w:spacing w:after="280" w:line="280" w:lineRule="exact"/>
    </w:pPr>
    <w:rPr>
      <w:sz w:val="24"/>
    </w:rPr>
  </w:style>
  <w:style w:type="paragraph" w:styleId="ListBullet">
    <w:name w:val="List Bullet"/>
    <w:basedOn w:val="Normal"/>
    <w:uiPriority w:val="7"/>
    <w:rsid w:val="00175842"/>
    <w:pPr>
      <w:numPr>
        <w:numId w:val="1"/>
      </w:numPr>
      <w:spacing w:after="280" w:line="280" w:lineRule="atLeast"/>
      <w:ind w:left="567" w:hanging="567"/>
      <w:contextualSpacing/>
    </w:pPr>
    <w:rPr>
      <w:sz w:val="24"/>
    </w:rPr>
  </w:style>
  <w:style w:type="paragraph" w:styleId="ListBullet2">
    <w:name w:val="List Bullet 2"/>
    <w:basedOn w:val="Normal"/>
    <w:uiPriority w:val="99"/>
    <w:unhideWhenUsed/>
    <w:rsid w:val="001E320C"/>
    <w:pPr>
      <w:numPr>
        <w:numId w:val="2"/>
      </w:numPr>
      <w:contextualSpacing/>
    </w:pPr>
  </w:style>
  <w:style w:type="paragraph" w:styleId="FootnoteText">
    <w:name w:val="footnote text"/>
    <w:basedOn w:val="Normal"/>
    <w:link w:val="FootnoteTextChar"/>
    <w:uiPriority w:val="99"/>
    <w:unhideWhenUsed/>
    <w:rsid w:val="00B8507D"/>
    <w:pPr>
      <w:tabs>
        <w:tab w:val="left" w:pos="227"/>
      </w:tabs>
      <w:spacing w:line="240" w:lineRule="exact"/>
      <w:ind w:left="227" w:hanging="227"/>
    </w:pPr>
    <w:rPr>
      <w:szCs w:val="20"/>
    </w:rPr>
  </w:style>
  <w:style w:type="character" w:customStyle="1" w:styleId="FootnoteTextChar">
    <w:name w:val="Footnote Text Char"/>
    <w:basedOn w:val="DefaultParagraphFont"/>
    <w:link w:val="FootnoteText"/>
    <w:uiPriority w:val="99"/>
    <w:rsid w:val="00B8507D"/>
    <w:rPr>
      <w:sz w:val="20"/>
      <w:szCs w:val="20"/>
    </w:rPr>
  </w:style>
  <w:style w:type="character" w:styleId="FootnoteReference">
    <w:name w:val="footnote reference"/>
    <w:basedOn w:val="DefaultParagraphFont"/>
    <w:uiPriority w:val="99"/>
    <w:semiHidden/>
    <w:unhideWhenUsed/>
    <w:rsid w:val="003E60B0"/>
    <w:rPr>
      <w:vertAlign w:val="superscript"/>
    </w:rPr>
  </w:style>
  <w:style w:type="paragraph" w:styleId="Caption">
    <w:name w:val="caption"/>
    <w:basedOn w:val="Normal"/>
    <w:next w:val="Normal"/>
    <w:uiPriority w:val="17"/>
    <w:qFormat/>
    <w:rsid w:val="000F408D"/>
    <w:pPr>
      <w:pBdr>
        <w:top w:val="single" w:sz="12" w:space="4" w:color="626262"/>
      </w:pBdr>
      <w:spacing w:before="70" w:after="280" w:line="200" w:lineRule="atLeast"/>
    </w:pPr>
    <w:rPr>
      <w:b/>
      <w:bCs/>
      <w:sz w:val="16"/>
      <w:szCs w:val="18"/>
    </w:rPr>
  </w:style>
  <w:style w:type="character" w:customStyle="1" w:styleId="Bold">
    <w:name w:val="Bold"/>
    <w:basedOn w:val="DefaultParagraphFont"/>
    <w:uiPriority w:val="14"/>
    <w:qFormat/>
    <w:rsid w:val="00A467EB"/>
    <w:rPr>
      <w:b/>
    </w:rPr>
  </w:style>
  <w:style w:type="character" w:customStyle="1" w:styleId="Underline">
    <w:name w:val="Underline"/>
    <w:basedOn w:val="DefaultParagraphFont"/>
    <w:uiPriority w:val="14"/>
    <w:qFormat/>
    <w:rsid w:val="00A467EB"/>
    <w:rPr>
      <w:u w:val="single"/>
    </w:rPr>
  </w:style>
  <w:style w:type="character" w:customStyle="1" w:styleId="Primarycolour">
    <w:name w:val="Primary colour"/>
    <w:basedOn w:val="DefaultParagraphFont"/>
    <w:uiPriority w:val="15"/>
    <w:qFormat/>
    <w:rsid w:val="002B166C"/>
    <w:rPr>
      <w:color w:val="006853" w:themeColor="accent1"/>
    </w:rPr>
  </w:style>
  <w:style w:type="character" w:customStyle="1" w:styleId="Secondarycolour">
    <w:name w:val="Secondary colour"/>
    <w:basedOn w:val="DefaultParagraphFont"/>
    <w:uiPriority w:val="15"/>
    <w:qFormat/>
    <w:rsid w:val="002B166C"/>
    <w:rPr>
      <w:color w:val="00B086" w:themeColor="accent2"/>
    </w:rPr>
  </w:style>
  <w:style w:type="paragraph" w:customStyle="1" w:styleId="Heading1nonumber">
    <w:name w:val="Heading 1 nonumber"/>
    <w:basedOn w:val="Normal"/>
    <w:next w:val="BodyText"/>
    <w:uiPriority w:val="1"/>
    <w:qFormat/>
    <w:rsid w:val="00D871BB"/>
    <w:pPr>
      <w:pageBreakBefore/>
      <w:framePr w:w="9639" w:wrap="around" w:vAnchor="text" w:hAnchor="text" w:y="1" w:anchorLock="1"/>
      <w:spacing w:before="1520" w:after="1920" w:line="560" w:lineRule="atLeast"/>
      <w:outlineLvl w:val="0"/>
    </w:pPr>
    <w:rPr>
      <w:color w:val="006853" w:themeColor="accent1"/>
      <w:sz w:val="48"/>
    </w:rPr>
  </w:style>
  <w:style w:type="paragraph" w:customStyle="1" w:styleId="BodyTextNumbered">
    <w:name w:val="Body Text Numbered"/>
    <w:basedOn w:val="Normal"/>
    <w:uiPriority w:val="6"/>
    <w:qFormat/>
    <w:rsid w:val="00ED616C"/>
    <w:pPr>
      <w:numPr>
        <w:ilvl w:val="1"/>
        <w:numId w:val="12"/>
      </w:numPr>
      <w:spacing w:after="280" w:line="280" w:lineRule="atLeast"/>
    </w:pPr>
    <w:rPr>
      <w:sz w:val="24"/>
    </w:rPr>
  </w:style>
  <w:style w:type="table" w:customStyle="1" w:styleId="DFTTable">
    <w:name w:val="DFT Table"/>
    <w:basedOn w:val="TableNormal"/>
    <w:uiPriority w:val="99"/>
    <w:rsid w:val="00636082"/>
    <w:pPr>
      <w:spacing w:after="0" w:line="200" w:lineRule="exact"/>
    </w:pPr>
    <w:rPr>
      <w:sz w:val="16"/>
    </w:rPr>
    <w:tblPr>
      <w:tblStyleRowBandSize w:val="1"/>
    </w:tblPr>
    <w:tcPr>
      <w:vAlign w:val="center"/>
    </w:tcPr>
    <w:tblStylePr w:type="firstRow">
      <w:rPr>
        <w:b/>
      </w:rPr>
      <w:tblPr/>
      <w:tcPr>
        <w:tcBorders>
          <w:bottom w:val="single" w:sz="4" w:space="0" w:color="626262"/>
        </w:tcBorders>
      </w:tcPr>
    </w:tblStylePr>
    <w:tblStylePr w:type="band2Horz">
      <w:tblPr/>
      <w:tcPr>
        <w:tcBorders>
          <w:top w:val="nil"/>
          <w:left w:val="nil"/>
          <w:bottom w:val="nil"/>
          <w:right w:val="nil"/>
          <w:insideH w:val="nil"/>
          <w:insideV w:val="nil"/>
          <w:tl2br w:val="nil"/>
          <w:tr2bl w:val="nil"/>
        </w:tcBorders>
        <w:shd w:val="clear" w:color="auto" w:fill="EEF1F2"/>
      </w:tcPr>
    </w:tblStylePr>
  </w:style>
  <w:style w:type="paragraph" w:customStyle="1" w:styleId="Tabletext">
    <w:name w:val="Table text"/>
    <w:basedOn w:val="Normal"/>
    <w:uiPriority w:val="11"/>
    <w:qFormat/>
    <w:rsid w:val="00175842"/>
    <w:pPr>
      <w:spacing w:before="40" w:after="40" w:line="200" w:lineRule="atLeast"/>
    </w:pPr>
    <w:rPr>
      <w:sz w:val="16"/>
    </w:rPr>
  </w:style>
  <w:style w:type="paragraph" w:customStyle="1" w:styleId="AnnexHeading1">
    <w:name w:val="Annex Heading 1"/>
    <w:next w:val="Normal"/>
    <w:uiPriority w:val="12"/>
    <w:qFormat/>
    <w:rsid w:val="00D871BB"/>
    <w:pPr>
      <w:pageBreakBefore/>
      <w:framePr w:w="9639" w:wrap="around" w:vAnchor="text" w:hAnchor="text" w:y="1" w:anchorLock="1"/>
      <w:numPr>
        <w:numId w:val="8"/>
      </w:numPr>
      <w:spacing w:before="1520" w:after="1920" w:line="560" w:lineRule="atLeast"/>
      <w:ind w:left="1985" w:hanging="1985"/>
      <w:outlineLvl w:val="0"/>
    </w:pPr>
    <w:rPr>
      <w:rFonts w:ascii="Arial" w:eastAsia="Times New Roman" w:hAnsi="Arial" w:cs="HelveticaNeue-Light"/>
      <w:color w:val="006853" w:themeColor="accent1"/>
      <w:spacing w:val="-6"/>
      <w:sz w:val="48"/>
      <w:szCs w:val="56"/>
      <w:lang w:eastAsia="en-US"/>
    </w:rPr>
  </w:style>
  <w:style w:type="paragraph" w:customStyle="1" w:styleId="AnnexNumber1">
    <w:name w:val="Annex Number 1"/>
    <w:basedOn w:val="Normal"/>
    <w:uiPriority w:val="13"/>
    <w:qFormat/>
    <w:rsid w:val="00661FE6"/>
    <w:pPr>
      <w:numPr>
        <w:ilvl w:val="1"/>
        <w:numId w:val="8"/>
      </w:numPr>
      <w:spacing w:after="280" w:line="280" w:lineRule="atLeast"/>
    </w:pPr>
    <w:rPr>
      <w:rFonts w:ascii="Arial" w:eastAsiaTheme="minorHAnsi" w:hAnsi="Arial"/>
      <w:sz w:val="24"/>
      <w:szCs w:val="24"/>
      <w:lang w:eastAsia="en-US"/>
    </w:rPr>
  </w:style>
  <w:style w:type="paragraph" w:customStyle="1" w:styleId="Helptext">
    <w:name w:val="Help text"/>
    <w:basedOn w:val="BodyText"/>
    <w:uiPriority w:val="18"/>
    <w:qFormat/>
    <w:rsid w:val="00DD091B"/>
    <w:pPr>
      <w:spacing w:after="120"/>
    </w:pPr>
    <w:rPr>
      <w:rFonts w:ascii="Arial" w:eastAsiaTheme="minorHAnsi" w:hAnsi="Arial"/>
      <w:color w:val="0000FF"/>
      <w:szCs w:val="24"/>
      <w:lang w:eastAsia="en-US"/>
    </w:rPr>
  </w:style>
  <w:style w:type="character" w:styleId="FollowedHyperlink">
    <w:name w:val="FollowedHyperlink"/>
    <w:basedOn w:val="DefaultParagraphFont"/>
    <w:uiPriority w:val="99"/>
    <w:semiHidden/>
    <w:unhideWhenUsed/>
    <w:rsid w:val="00A62724"/>
    <w:rPr>
      <w:color w:val="004D3B"/>
      <w:u w:val="single"/>
    </w:rPr>
  </w:style>
  <w:style w:type="paragraph" w:customStyle="1" w:styleId="ColumnHeading">
    <w:name w:val="Column Heading"/>
    <w:basedOn w:val="Normal"/>
    <w:uiPriority w:val="10"/>
    <w:qFormat/>
    <w:rsid w:val="00B205C3"/>
    <w:pPr>
      <w:spacing w:before="40" w:after="40" w:line="200" w:lineRule="atLeast"/>
    </w:pPr>
    <w:rPr>
      <w:b/>
      <w:sz w:val="16"/>
    </w:rPr>
  </w:style>
  <w:style w:type="paragraph" w:customStyle="1" w:styleId="FooterRight">
    <w:name w:val="Footer Right"/>
    <w:basedOn w:val="Footer"/>
    <w:uiPriority w:val="99"/>
    <w:unhideWhenUsed/>
    <w:qFormat/>
    <w:rsid w:val="00361A2E"/>
    <w:pPr>
      <w:jc w:val="right"/>
    </w:pPr>
  </w:style>
  <w:style w:type="character" w:customStyle="1" w:styleId="UnresolvedMention1">
    <w:name w:val="Unresolved Mention1"/>
    <w:basedOn w:val="DefaultParagraphFont"/>
    <w:uiPriority w:val="99"/>
    <w:semiHidden/>
    <w:unhideWhenUsed/>
    <w:rsid w:val="00E01724"/>
    <w:rPr>
      <w:color w:val="605E5C"/>
      <w:shd w:val="clear" w:color="auto" w:fill="E1DFDD"/>
    </w:rPr>
  </w:style>
  <w:style w:type="paragraph" w:styleId="TOCHeading">
    <w:name w:val="TOC Heading"/>
    <w:basedOn w:val="Heading1"/>
    <w:next w:val="Normal"/>
    <w:uiPriority w:val="25"/>
    <w:qFormat/>
    <w:rsid w:val="00DD01F8"/>
    <w:pPr>
      <w:keepNext/>
      <w:keepLines/>
      <w:framePr w:w="0" w:wrap="auto" w:vAnchor="margin" w:yAlign="inline"/>
      <w:numPr>
        <w:numId w:val="0"/>
      </w:numPr>
      <w:outlineLvl w:val="9"/>
    </w:pPr>
    <w:rPr>
      <w:bCs w:val="0"/>
      <w:szCs w:val="32"/>
    </w:rPr>
  </w:style>
  <w:style w:type="paragraph" w:styleId="TOC1">
    <w:name w:val="toc 1"/>
    <w:basedOn w:val="TOAHeading"/>
    <w:next w:val="Normal"/>
    <w:uiPriority w:val="39"/>
    <w:rsid w:val="00DD01F8"/>
    <w:pPr>
      <w:tabs>
        <w:tab w:val="left" w:pos="284"/>
        <w:tab w:val="right" w:pos="9639"/>
      </w:tabs>
      <w:spacing w:before="140" w:line="280" w:lineRule="atLeast"/>
      <w:ind w:right="284"/>
    </w:pPr>
    <w:rPr>
      <w:rFonts w:ascii="Arial" w:eastAsia="Times New Roman" w:hAnsi="Arial" w:cs="Times New Roman"/>
      <w:b w:val="0"/>
      <w:noProof/>
      <w:szCs w:val="20"/>
      <w:lang w:eastAsia="en-US"/>
    </w:rPr>
  </w:style>
  <w:style w:type="paragraph" w:styleId="TOC2">
    <w:name w:val="toc 2"/>
    <w:next w:val="Normal"/>
    <w:uiPriority w:val="39"/>
    <w:rsid w:val="00167104"/>
    <w:pPr>
      <w:tabs>
        <w:tab w:val="right" w:pos="9639"/>
      </w:tabs>
      <w:spacing w:before="120" w:after="0" w:line="240" w:lineRule="auto"/>
      <w:ind w:left="284" w:right="284"/>
    </w:pPr>
    <w:rPr>
      <w:rFonts w:ascii="Arial" w:eastAsia="Times New Roman" w:hAnsi="Arial" w:cs="Times New Roman"/>
      <w:noProof/>
      <w:sz w:val="24"/>
      <w:szCs w:val="24"/>
      <w:lang w:eastAsia="en-US"/>
    </w:rPr>
  </w:style>
  <w:style w:type="paragraph" w:customStyle="1" w:styleId="Introduction">
    <w:name w:val="Introduction"/>
    <w:basedOn w:val="Normal"/>
    <w:next w:val="BodyText"/>
    <w:uiPriority w:val="17"/>
    <w:qFormat/>
    <w:rsid w:val="00DD091B"/>
    <w:pPr>
      <w:spacing w:line="400" w:lineRule="exact"/>
    </w:pPr>
    <w:rPr>
      <w:rFonts w:asciiTheme="majorHAnsi" w:hAnsiTheme="majorHAnsi"/>
      <w:b/>
      <w:color w:val="006853" w:themeColor="accent1"/>
      <w:sz w:val="32"/>
    </w:rPr>
  </w:style>
  <w:style w:type="paragraph" w:styleId="TOAHeading">
    <w:name w:val="toa heading"/>
    <w:basedOn w:val="Normal"/>
    <w:next w:val="Normal"/>
    <w:uiPriority w:val="99"/>
    <w:semiHidden/>
    <w:unhideWhenUsed/>
    <w:rsid w:val="007E72F9"/>
    <w:pPr>
      <w:spacing w:before="120"/>
    </w:pPr>
    <w:rPr>
      <w:rFonts w:asciiTheme="majorHAnsi" w:eastAsiaTheme="majorEastAsia" w:hAnsiTheme="majorHAnsi" w:cstheme="majorBidi"/>
      <w:b/>
      <w:bCs/>
      <w:sz w:val="24"/>
      <w:szCs w:val="24"/>
    </w:rPr>
  </w:style>
  <w:style w:type="paragraph" w:styleId="Quote">
    <w:name w:val="Quote"/>
    <w:basedOn w:val="Normal"/>
    <w:next w:val="Normal"/>
    <w:link w:val="QuoteChar"/>
    <w:uiPriority w:val="16"/>
    <w:qFormat/>
    <w:rsid w:val="00D871BB"/>
    <w:pPr>
      <w:framePr w:w="9639" w:wrap="notBeside" w:vAnchor="text" w:hAnchor="margin" w:y="1" w:anchorLock="1"/>
      <w:spacing w:before="280" w:after="280" w:line="560" w:lineRule="exact"/>
    </w:pPr>
    <w:rPr>
      <w:iCs/>
      <w:color w:val="006853" w:themeColor="accent1"/>
      <w:sz w:val="48"/>
    </w:rPr>
  </w:style>
  <w:style w:type="character" w:customStyle="1" w:styleId="QuoteChar">
    <w:name w:val="Quote Char"/>
    <w:basedOn w:val="DefaultParagraphFont"/>
    <w:link w:val="Quote"/>
    <w:uiPriority w:val="16"/>
    <w:rsid w:val="00D871BB"/>
    <w:rPr>
      <w:iCs/>
      <w:color w:val="006853" w:themeColor="accent1"/>
      <w:sz w:val="48"/>
    </w:rPr>
  </w:style>
  <w:style w:type="paragraph" w:customStyle="1" w:styleId="Space">
    <w:name w:val="Space"/>
    <w:basedOn w:val="Normal"/>
    <w:uiPriority w:val="24"/>
    <w:qFormat/>
    <w:rsid w:val="003828F0"/>
    <w:pPr>
      <w:spacing w:line="14" w:lineRule="exact"/>
    </w:pPr>
    <w:rPr>
      <w:sz w:val="2"/>
    </w:rPr>
  </w:style>
  <w:style w:type="paragraph" w:customStyle="1" w:styleId="HeaderRight">
    <w:name w:val="Header Right"/>
    <w:basedOn w:val="Header"/>
    <w:uiPriority w:val="99"/>
    <w:qFormat/>
    <w:rsid w:val="00E77976"/>
    <w:pPr>
      <w:tabs>
        <w:tab w:val="left" w:pos="6165"/>
      </w:tabs>
      <w:jc w:val="right"/>
    </w:pPr>
  </w:style>
  <w:style w:type="character" w:styleId="UnresolvedMention">
    <w:name w:val="Unresolved Mention"/>
    <w:basedOn w:val="DefaultParagraphFont"/>
    <w:uiPriority w:val="99"/>
    <w:semiHidden/>
    <w:unhideWhenUsed/>
    <w:rsid w:val="00F40D9F"/>
    <w:rPr>
      <w:color w:val="808080"/>
      <w:shd w:val="clear" w:color="auto" w:fill="E6E6E6"/>
    </w:rPr>
  </w:style>
  <w:style w:type="character" w:styleId="CommentReference">
    <w:name w:val="annotation reference"/>
    <w:basedOn w:val="DefaultParagraphFont"/>
    <w:uiPriority w:val="99"/>
    <w:semiHidden/>
    <w:unhideWhenUsed/>
    <w:rsid w:val="00F40D9F"/>
    <w:rPr>
      <w:sz w:val="16"/>
      <w:szCs w:val="16"/>
    </w:rPr>
  </w:style>
  <w:style w:type="paragraph" w:styleId="CommentText">
    <w:name w:val="annotation text"/>
    <w:basedOn w:val="Normal"/>
    <w:link w:val="CommentTextChar"/>
    <w:uiPriority w:val="99"/>
    <w:unhideWhenUsed/>
    <w:rsid w:val="00F40D9F"/>
    <w:rPr>
      <w:szCs w:val="20"/>
    </w:rPr>
  </w:style>
  <w:style w:type="character" w:customStyle="1" w:styleId="CommentTextChar">
    <w:name w:val="Comment Text Char"/>
    <w:basedOn w:val="DefaultParagraphFont"/>
    <w:link w:val="CommentText"/>
    <w:uiPriority w:val="99"/>
    <w:rsid w:val="00F40D9F"/>
    <w:rPr>
      <w:sz w:val="20"/>
      <w:szCs w:val="20"/>
    </w:rPr>
  </w:style>
  <w:style w:type="paragraph" w:styleId="CommentSubject">
    <w:name w:val="annotation subject"/>
    <w:basedOn w:val="CommentText"/>
    <w:next w:val="CommentText"/>
    <w:link w:val="CommentSubjectChar"/>
    <w:uiPriority w:val="99"/>
    <w:semiHidden/>
    <w:unhideWhenUsed/>
    <w:rsid w:val="00F40D9F"/>
    <w:rPr>
      <w:b/>
      <w:bCs/>
    </w:rPr>
  </w:style>
  <w:style w:type="character" w:customStyle="1" w:styleId="CommentSubjectChar">
    <w:name w:val="Comment Subject Char"/>
    <w:basedOn w:val="CommentTextChar"/>
    <w:link w:val="CommentSubject"/>
    <w:uiPriority w:val="99"/>
    <w:semiHidden/>
    <w:rsid w:val="00F40D9F"/>
    <w:rPr>
      <w:b/>
      <w:bCs/>
      <w:sz w:val="20"/>
      <w:szCs w:val="20"/>
    </w:rPr>
  </w:style>
  <w:style w:type="paragraph" w:styleId="ListParagraph">
    <w:name w:val="List Paragraph"/>
    <w:basedOn w:val="Normal"/>
    <w:uiPriority w:val="34"/>
    <w:qFormat/>
    <w:rsid w:val="00875B7D"/>
    <w:pPr>
      <w:spacing w:after="160" w:line="259" w:lineRule="auto"/>
      <w:ind w:left="720"/>
      <w:contextualSpacing/>
    </w:pPr>
    <w:rPr>
      <w:rFonts w:eastAsiaTheme="minorHAnsi"/>
      <w:sz w:val="22"/>
      <w:lang w:eastAsia="en-US"/>
    </w:rPr>
  </w:style>
  <w:style w:type="character" w:styleId="Mention">
    <w:name w:val="Mention"/>
    <w:basedOn w:val="DefaultParagraphFont"/>
    <w:uiPriority w:val="99"/>
    <w:unhideWhenUsed/>
    <w:rsid w:val="005C134A"/>
    <w:rPr>
      <w:color w:val="2B579A"/>
      <w:shd w:val="clear" w:color="auto" w:fill="E6E6E6"/>
    </w:rPr>
  </w:style>
  <w:style w:type="paragraph" w:customStyle="1" w:styleId="CopyrightNoticeColumnTwo">
    <w:name w:val="Copyright Notice Column Two"/>
    <w:basedOn w:val="CopyrightNotice"/>
    <w:uiPriority w:val="23"/>
    <w:qFormat/>
    <w:rsid w:val="00550D80"/>
    <w:pPr>
      <w:spacing w:before="10020"/>
    </w:pPr>
  </w:style>
  <w:style w:type="paragraph" w:styleId="Revision">
    <w:name w:val="Revision"/>
    <w:hidden/>
    <w:uiPriority w:val="99"/>
    <w:semiHidden/>
    <w:rsid w:val="005B1ED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28914">
      <w:bodyDiv w:val="1"/>
      <w:marLeft w:val="0"/>
      <w:marRight w:val="0"/>
      <w:marTop w:val="0"/>
      <w:marBottom w:val="0"/>
      <w:divBdr>
        <w:top w:val="none" w:sz="0" w:space="0" w:color="auto"/>
        <w:left w:val="none" w:sz="0" w:space="0" w:color="auto"/>
        <w:bottom w:val="none" w:sz="0" w:space="0" w:color="auto"/>
        <w:right w:val="none" w:sz="0" w:space="0" w:color="auto"/>
      </w:divBdr>
    </w:div>
    <w:div w:id="7899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groups/dft-science-advisory-counci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AC.Secretariat@dft.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the-7-principles-of-public-li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fTPublicAppointments@dft.gov.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DfTChiefScientificAdviser@dft.gov.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groups/dft-science-advisory-council"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AC.Secretariat@dft.gov.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fT_Report%20Template.dotm" TargetMode="External"/></Relationships>
</file>

<file path=word/theme/theme1.xml><?xml version="1.0" encoding="utf-8"?>
<a:theme xmlns:a="http://schemas.openxmlformats.org/drawingml/2006/main" name="Office Theme">
  <a:themeElements>
    <a:clrScheme name="DFT Corporate Green">
      <a:dk1>
        <a:srgbClr val="161616"/>
      </a:dk1>
      <a:lt1>
        <a:sysClr val="window" lastClr="FFFFFF"/>
      </a:lt1>
      <a:dk2>
        <a:srgbClr val="161616"/>
      </a:dk2>
      <a:lt2>
        <a:srgbClr val="EEF1F2"/>
      </a:lt2>
      <a:accent1>
        <a:srgbClr val="006853"/>
      </a:accent1>
      <a:accent2>
        <a:srgbClr val="00B086"/>
      </a:accent2>
      <a:accent3>
        <a:srgbClr val="15B542"/>
      </a:accent3>
      <a:accent4>
        <a:srgbClr val="161616"/>
      </a:accent4>
      <a:accent5>
        <a:srgbClr val="EEF1F2"/>
      </a:accent5>
      <a:accent6>
        <a:srgbClr val="626262"/>
      </a:accent6>
      <a:hlink>
        <a:srgbClr val="0082CA"/>
      </a:hlink>
      <a:folHlink>
        <a:srgbClr val="006AB0"/>
      </a:folHlink>
    </a:clrScheme>
    <a:fontScheme name="D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gf77ded3af9d48c89b6183cfe0c9b77c xmlns="226b5fdd-dba8-4590-8de1-f09ef872109f">
      <Terms xmlns="http://schemas.microsoft.com/office/infopath/2007/PartnerControls"/>
    </gf77ded3af9d48c89b6183cfe0c9b77c>
    <Historical_x0020_Importance xmlns="15ff3d39-6e7b-4d70-9b7c-8d9fe85d0f29">false</Historical_x0020_Importance>
    <o76762b218fb4075a3116d816eade989 xmlns="226b5fdd-dba8-4590-8de1-f09ef872109f">
      <Terms xmlns="http://schemas.microsoft.com/office/infopath/2007/PartnerControls"/>
    </o76762b218fb4075a3116d816eade989>
    <lcf76f155ced4ddcb4097134ff3c332f xmlns="7cf933bb-37d1-4b78-bdaa-75aaf8009a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B02A9E7944143B72310B898152099" ma:contentTypeVersion="16" ma:contentTypeDescription="Create a new document." ma:contentTypeScope="" ma:versionID="d3fb707fbce460f63b6946eb64a1b94d">
  <xsd:schema xmlns:xsd="http://www.w3.org/2001/XMLSchema" xmlns:xs="http://www.w3.org/2001/XMLSchema" xmlns:p="http://schemas.microsoft.com/office/2006/metadata/properties" xmlns:ns2="226b5fdd-dba8-4590-8de1-f09ef872109f" xmlns:ns3="15ff3d39-6e7b-4d70-9b7c-8d9fe85d0f29" xmlns:ns4="7cf933bb-37d1-4b78-bdaa-75aaf8009aff" targetNamespace="http://schemas.microsoft.com/office/2006/metadata/properties" ma:root="true" ma:fieldsID="848f66c30d059b697749778a665c6395" ns2:_="" ns3:_="" ns4:_="">
    <xsd:import namespace="226b5fdd-dba8-4590-8de1-f09ef872109f"/>
    <xsd:import namespace="15ff3d39-6e7b-4d70-9b7c-8d9fe85d0f29"/>
    <xsd:import namespace="7cf933bb-37d1-4b78-bdaa-75aaf8009aff"/>
    <xsd:element name="properties">
      <xsd:complexType>
        <xsd:sequence>
          <xsd:element name="documentManagement">
            <xsd:complexType>
              <xsd:all>
                <xsd:element ref="ns2:gf77ded3af9d48c89b6183cfe0c9b77c" minOccurs="0"/>
                <xsd:element ref="ns3:TaxCatchAll" minOccurs="0"/>
                <xsd:element ref="ns3:TaxCatchAllLabel" minOccurs="0"/>
                <xsd:element ref="ns2:o76762b218fb4075a3116d816eade989"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Historical_x0020_Importance" minOccurs="0"/>
                <xsd:element ref="ns3:Security_x0020_Classifi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4:lcf76f155ced4ddcb4097134ff3c332f" minOccurs="0"/>
                <xsd:element ref="ns4:MediaServiceGenerationTime" minOccurs="0"/>
                <xsd:element ref="ns4:MediaServiceEventHashCode" minOccurs="0"/>
                <xsd:element ref="ns4:MediaServiceOCR"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b5fdd-dba8-4590-8de1-f09ef872109f" elementFormDefault="qualified">
    <xsd:import namespace="http://schemas.microsoft.com/office/2006/documentManagement/types"/>
    <xsd:import namespace="http://schemas.microsoft.com/office/infopath/2007/PartnerControls"/>
    <xsd:element name="gf77ded3af9d48c89b6183cfe0c9b77c" ma:index="8" nillable="true" ma:taxonomy="true" ma:internalName="gf77ded3af9d48c89b6183cfe0c9b77c" ma:taxonomyFieldName="CustomTag" ma:displayName="Custom Tag" ma:fieldId="{0f77ded3-af9d-48c8-9b61-83cfe0c9b77c}" ma:sspId="5de26ec3-896b-4bef-bed1-ad194f885b2b" ma:termSetId="c727ff67-782a-4d59-8d8d-fd8cb2c3c3e2" ma:anchorId="00000000-0000-0000-0000-000000000000" ma:open="true" ma:isKeyword="false">
      <xsd:complexType>
        <xsd:sequence>
          <xsd:element ref="pc:Terms" minOccurs="0" maxOccurs="1"/>
        </xsd:sequence>
      </xsd:complexType>
    </xsd:element>
    <xsd:element name="o76762b218fb4075a3116d816eade989" ma:index="12" nillable="true" ma:taxonomy="true" ma:internalName="o76762b218fb4075a3116d816eade989" ma:taxonomyFieldName="FinancialYear" ma:displayName="Financial Year" ma:fieldId="{876762b2-18fb-4075-a311-6d816eade989}"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d4579af-4063-4028-b73c-8083240caf8a}" ma:internalName="TaxCatchAll" ma:showField="CatchAllData" ma:web="226b5fdd-dba8-4590-8de1-f09ef872109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4579af-4063-4028-b73c-8083240caf8a}" ma:internalName="TaxCatchAllLabel" ma:readOnly="true" ma:showField="CatchAllDataLabel" ma:web="226b5fdd-dba8-4590-8de1-f09ef872109f">
      <xsd:complexType>
        <xsd:complexContent>
          <xsd:extension base="dms:MultiChoiceLookup">
            <xsd:sequence>
              <xsd:element name="Value" type="dms:Lookup" maxOccurs="unbounded" minOccurs="0" nillable="true"/>
            </xsd:sequence>
          </xsd:extension>
        </xsd:complexContent>
      </xsd:complex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7cf933bb-37d1-4b78-bdaa-75aaf8009af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0D308E8-1363-4F2B-9ABA-54FB0734F358}">
  <ds:schemaRefs>
    <ds:schemaRef ds:uri="http://schemas.microsoft.com/office/2006/metadata/properties"/>
    <ds:schemaRef ds:uri="http://schemas.microsoft.com/office/infopath/2007/PartnerControls"/>
    <ds:schemaRef ds:uri="15ff3d39-6e7b-4d70-9b7c-8d9fe85d0f29"/>
    <ds:schemaRef ds:uri="226b5fdd-dba8-4590-8de1-f09ef872109f"/>
    <ds:schemaRef ds:uri="7cf933bb-37d1-4b78-bdaa-75aaf8009aff"/>
  </ds:schemaRefs>
</ds:datastoreItem>
</file>

<file path=customXml/itemProps2.xml><?xml version="1.0" encoding="utf-8"?>
<ds:datastoreItem xmlns:ds="http://schemas.openxmlformats.org/officeDocument/2006/customXml" ds:itemID="{5ABAA1CC-B903-42C6-B901-8BC7EEF74A86}">
  <ds:schemaRefs>
    <ds:schemaRef ds:uri="http://schemas.microsoft.com/sharepoint/v3/contenttype/forms"/>
  </ds:schemaRefs>
</ds:datastoreItem>
</file>

<file path=customXml/itemProps3.xml><?xml version="1.0" encoding="utf-8"?>
<ds:datastoreItem xmlns:ds="http://schemas.openxmlformats.org/officeDocument/2006/customXml" ds:itemID="{54AF10B0-1ACF-4A47-8E2D-A871C29F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b5fdd-dba8-4590-8de1-f09ef872109f"/>
    <ds:schemaRef ds:uri="15ff3d39-6e7b-4d70-9b7c-8d9fe85d0f29"/>
    <ds:schemaRef ds:uri="7cf933bb-37d1-4b78-bdaa-75aaf8009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4625-887B-4E72-A2A3-B5F840E3EE01}">
  <ds:schemaRefs>
    <ds:schemaRef ds:uri="http://schemas.openxmlformats.org/officeDocument/2006/bibliography"/>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DfT_Report Template</Template>
  <TotalTime>1</TotalTime>
  <Pages>8</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Hills</dc:creator>
  <cp:lastModifiedBy>David Eason</cp:lastModifiedBy>
  <cp:revision>27</cp:revision>
  <cp:lastPrinted>2021-08-10T08:54:00Z</cp:lastPrinted>
  <dcterms:created xsi:type="dcterms:W3CDTF">2024-08-19T13:56:00Z</dcterms:created>
  <dcterms:modified xsi:type="dcterms:W3CDTF">2024-08-27T16:12:00Z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DfT_Report Template</vt:lpwstr>
  </property>
  <property fmtid="{D5CDD505-2E9C-101B-9397-08002B2CF9AE}" pid="3" name="moneP_DocVer">
    <vt:lpwstr>2.0.3</vt:lpwstr>
  </property>
  <property fmtid="{D5CDD505-2E9C-101B-9397-08002B2CF9AE}" pid="4" name="moneP_DocColumns">
    <vt:lpwstr>1</vt:lpwstr>
  </property>
  <property fmtid="{D5CDD505-2E9C-101B-9397-08002B2CF9AE}" pid="5" name="moneP_DocOrientation">
    <vt:lpwstr>0</vt:lpwstr>
  </property>
  <property fmtid="{D5CDD505-2E9C-101B-9397-08002B2CF9AE}" pid="6" name="moneP_DocColourTheme">
    <vt:lpwstr>Corporate Green</vt:lpwstr>
  </property>
  <property fmtid="{D5CDD505-2E9C-101B-9397-08002B2CF9AE}" pid="7" name="moneP_DocColums">
    <vt:lpwstr>1</vt:lpwstr>
  </property>
  <property fmtid="{D5CDD505-2E9C-101B-9397-08002B2CF9AE}" pid="8" name="moneP_ReportType">
    <vt:lpwstr>Report</vt:lpwstr>
  </property>
  <property fmtid="{D5CDD505-2E9C-101B-9397-08002B2CF9AE}" pid="9" name="moneP_CoverType">
    <vt:lpwstr>002</vt:lpwstr>
  </property>
  <property fmtid="{D5CDD505-2E9C-101B-9397-08002B2CF9AE}" pid="10" name="moneP_CoverImage">
    <vt:lpwstr/>
  </property>
  <property fmtid="{D5CDD505-2E9C-101B-9397-08002B2CF9AE}" pid="11" name="ContentTypeId">
    <vt:lpwstr>0x010100C99B02A9E7944143B72310B898152099</vt:lpwstr>
  </property>
  <property fmtid="{D5CDD505-2E9C-101B-9397-08002B2CF9AE}" pid="12" name="CustomTag">
    <vt:lpwstr/>
  </property>
  <property fmtid="{D5CDD505-2E9C-101B-9397-08002B2CF9AE}" pid="13" name="gd9880c4c8eb43b399538ea092bc7f39">
    <vt:lpwstr/>
  </property>
  <property fmtid="{D5CDD505-2E9C-101B-9397-08002B2CF9AE}" pid="14" name="FinancialYear">
    <vt:lpwstr/>
  </property>
  <property fmtid="{D5CDD505-2E9C-101B-9397-08002B2CF9AE}" pid="15" name="FilePlan">
    <vt:lpwstr/>
  </property>
  <property fmtid="{D5CDD505-2E9C-101B-9397-08002B2CF9AE}" pid="16" name="MediaServiceImageTags">
    <vt:lpwstr/>
  </property>
  <property fmtid="{D5CDD505-2E9C-101B-9397-08002B2CF9AE}" pid="17" name="_ExtendedDescription">
    <vt:lpwstr/>
  </property>
</Properties>
</file>